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F1" w:rsidRDefault="00D857F1" w:rsidP="00D857F1">
      <w:pPr>
        <w:jc w:val="both"/>
        <w:rPr>
          <w:rFonts w:ascii="Sylfaen" w:eastAsia="Times New Roman" w:hAnsi="Sylfaen" w:cs="Arial"/>
          <w:color w:val="000000"/>
          <w:sz w:val="24"/>
          <w:szCs w:val="24"/>
          <w:shd w:val="clear" w:color="auto" w:fill="FFFFFF"/>
          <w:lang w:val="ka-GE" w:eastAsia="ka-GE"/>
        </w:rPr>
      </w:pPr>
    </w:p>
    <w:p w:rsidR="00D857F1" w:rsidRPr="00D857F1" w:rsidRDefault="00D857F1" w:rsidP="00FC70D3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Helvetica"/>
          <w:b/>
          <w:color w:val="212121"/>
          <w:sz w:val="26"/>
          <w:szCs w:val="26"/>
          <w:lang w:val="ka-GE" w:eastAsia="ka-GE"/>
        </w:rPr>
      </w:pPr>
      <w:r w:rsidRPr="00D857F1">
        <w:rPr>
          <w:rFonts w:ascii="Sylfaen" w:eastAsia="Times New Roman" w:hAnsi="Sylfaen" w:cs="Helvetica"/>
          <w:b/>
          <w:color w:val="212121"/>
          <w:sz w:val="26"/>
          <w:szCs w:val="26"/>
          <w:lang w:val="ka-GE" w:eastAsia="ka-GE"/>
        </w:rPr>
        <w:t>აზიური ფაროსანა (ყავისფერ მარმარილოსებრი ბაღლინჯო)</w:t>
      </w:r>
    </w:p>
    <w:p w:rsidR="002B2439" w:rsidRPr="002B2439" w:rsidRDefault="002B2439" w:rsidP="002B2439">
      <w:pPr>
        <w:shd w:val="clear" w:color="auto" w:fill="FFFFFF"/>
        <w:spacing w:before="180" w:after="100" w:afterAutospacing="1" w:line="240" w:lineRule="auto"/>
        <w:jc w:val="center"/>
        <w:rPr>
          <w:rFonts w:ascii="Sylfaen" w:eastAsia="Times New Roman" w:hAnsi="Sylfaen" w:cs="Helvetica"/>
          <w:b/>
          <w:color w:val="FF0000"/>
          <w:sz w:val="24"/>
          <w:szCs w:val="24"/>
          <w:lang w:val="ka-GE" w:eastAsia="ka-GE"/>
        </w:rPr>
      </w:pPr>
      <w:r w:rsidRPr="002B2439">
        <w:rPr>
          <w:rFonts w:ascii="Sylfaen" w:eastAsia="Times New Roman" w:hAnsi="Sylfaen" w:cs="Helvetica"/>
          <w:b/>
          <w:color w:val="FF0000"/>
          <w:sz w:val="24"/>
          <w:szCs w:val="24"/>
          <w:lang w:val="ka-GE" w:eastAsia="ka-GE"/>
        </w:rPr>
        <w:t>დაავადებათა კონტრო</w:t>
      </w:r>
      <w:r w:rsidR="00777197" w:rsidRPr="002B2439">
        <w:rPr>
          <w:rFonts w:ascii="Sylfaen" w:eastAsia="Times New Roman" w:hAnsi="Sylfaen" w:cs="Helvetica"/>
          <w:b/>
          <w:color w:val="FF0000"/>
          <w:sz w:val="24"/>
          <w:szCs w:val="24"/>
          <w:lang w:val="ka-GE" w:eastAsia="ka-GE"/>
        </w:rPr>
        <w:t>ლისა და საზოგადოებრივი ჯანმრთელობის ეროვნული ცენტრი გაფრთხილებთ!</w:t>
      </w:r>
    </w:p>
    <w:p w:rsidR="00777197" w:rsidRPr="002B2439" w:rsidRDefault="00777197" w:rsidP="00777197">
      <w:pPr>
        <w:shd w:val="clear" w:color="auto" w:fill="FFFFFF"/>
        <w:spacing w:before="180" w:after="100" w:afterAutospacing="1" w:line="240" w:lineRule="auto"/>
        <w:jc w:val="both"/>
        <w:rPr>
          <w:rFonts w:ascii="Sylfaen" w:eastAsia="Times New Roman" w:hAnsi="Sylfaen" w:cs="Helvetica"/>
          <w:b/>
          <w:color w:val="212121"/>
          <w:sz w:val="24"/>
          <w:szCs w:val="24"/>
          <w:lang w:val="ka-GE" w:eastAsia="ka-GE"/>
        </w:rPr>
      </w:pPr>
      <w:r w:rsidRPr="002B2439">
        <w:rPr>
          <w:rFonts w:ascii="Sylfaen" w:eastAsia="Times New Roman" w:hAnsi="Sylfaen" w:cs="Helvetica"/>
          <w:b/>
          <w:color w:val="212121"/>
          <w:sz w:val="24"/>
          <w:szCs w:val="24"/>
          <w:lang w:val="ka-GE" w:eastAsia="ka-GE"/>
        </w:rPr>
        <w:t xml:space="preserve"> აზიური ფაროსანას  შენობებსა და დახურულ სივრცეებში განადგურების ყველაზე უსაფრთხო საშუალება</w:t>
      </w:r>
      <w:r w:rsidR="002B2439" w:rsidRPr="002B2439">
        <w:rPr>
          <w:rFonts w:ascii="Sylfaen" w:eastAsia="Times New Roman" w:hAnsi="Sylfaen" w:cs="Helvetica"/>
          <w:b/>
          <w:color w:val="212121"/>
          <w:sz w:val="24"/>
          <w:szCs w:val="24"/>
          <w:lang w:val="ka-GE" w:eastAsia="ka-GE"/>
        </w:rPr>
        <w:t xml:space="preserve"> - მათი მექანიკური განადგურებაა!</w:t>
      </w:r>
    </w:p>
    <w:p w:rsidR="00430DD0" w:rsidRPr="002B2439" w:rsidRDefault="002B2439" w:rsidP="00430DD0">
      <w:pPr>
        <w:shd w:val="clear" w:color="auto" w:fill="FFFFFF"/>
        <w:spacing w:before="180" w:after="100" w:afterAutospacing="1" w:line="240" w:lineRule="auto"/>
        <w:jc w:val="both"/>
        <w:rPr>
          <w:rFonts w:ascii="Sylfaen" w:eastAsia="Times New Roman" w:hAnsi="Sylfaen" w:cs="Helvetica"/>
          <w:b/>
          <w:i/>
          <w:color w:val="FF0000"/>
          <w:sz w:val="24"/>
          <w:szCs w:val="24"/>
          <w:lang w:val="ka-GE" w:eastAsia="ka-GE"/>
        </w:rPr>
      </w:pPr>
      <w:r w:rsidRPr="002B2439">
        <w:rPr>
          <w:rFonts w:ascii="Sylfaen" w:eastAsia="Times New Roman" w:hAnsi="Sylfaen" w:cs="Helvetica"/>
          <w:b/>
          <w:i/>
          <w:color w:val="FF0000"/>
          <w:sz w:val="24"/>
          <w:szCs w:val="24"/>
          <w:lang w:val="ka-GE" w:eastAsia="ka-GE"/>
        </w:rPr>
        <w:t>შენობაში</w:t>
      </w:r>
      <w:r w:rsidRPr="002B2439">
        <w:rPr>
          <w:rFonts w:ascii="Sylfaen" w:eastAsia="Times New Roman" w:hAnsi="Sylfaen" w:cs="Helvetica"/>
          <w:b/>
          <w:i/>
          <w:color w:val="212121"/>
          <w:sz w:val="24"/>
          <w:szCs w:val="24"/>
          <w:lang w:val="ka-GE" w:eastAsia="ka-GE"/>
        </w:rPr>
        <w:t xml:space="preserve"> </w:t>
      </w:r>
      <w:r w:rsidR="00777197" w:rsidRPr="002B2439">
        <w:rPr>
          <w:rFonts w:ascii="Sylfaen" w:eastAsia="Times New Roman" w:hAnsi="Sylfaen" w:cs="Helvetica"/>
          <w:b/>
          <w:i/>
          <w:color w:val="212121"/>
          <w:sz w:val="24"/>
          <w:szCs w:val="24"/>
          <w:lang w:val="ka-GE" w:eastAsia="ka-GE"/>
        </w:rPr>
        <w:t xml:space="preserve">აზიური ფაროსანას განადგურების მიზნით </w:t>
      </w:r>
      <w:r w:rsidRPr="002B2439">
        <w:rPr>
          <w:rFonts w:ascii="Sylfaen" w:eastAsia="Times New Roman" w:hAnsi="Sylfaen" w:cs="Helvetica"/>
          <w:b/>
          <w:i/>
          <w:color w:val="FF0000"/>
          <w:sz w:val="24"/>
          <w:szCs w:val="24"/>
          <w:lang w:val="ka-GE" w:eastAsia="ka-GE"/>
        </w:rPr>
        <w:t>ინსექტიციდების გამოყებისას</w:t>
      </w:r>
      <w:r w:rsidR="00777197" w:rsidRPr="002B2439">
        <w:rPr>
          <w:rFonts w:ascii="Sylfaen" w:eastAsia="Times New Roman" w:hAnsi="Sylfaen" w:cs="Helvetica"/>
          <w:b/>
          <w:i/>
          <w:color w:val="FF0000"/>
          <w:sz w:val="24"/>
          <w:szCs w:val="24"/>
          <w:lang w:val="ka-GE" w:eastAsia="ka-GE"/>
        </w:rPr>
        <w:t xml:space="preserve"> </w:t>
      </w:r>
      <w:r w:rsidR="00777197" w:rsidRPr="002B2439">
        <w:rPr>
          <w:rFonts w:ascii="Sylfaen" w:eastAsia="Times New Roman" w:hAnsi="Sylfaen" w:cs="Helvetica"/>
          <w:b/>
          <w:i/>
          <w:color w:val="212121"/>
          <w:sz w:val="24"/>
          <w:szCs w:val="24"/>
          <w:lang w:val="ka-GE" w:eastAsia="ka-GE"/>
        </w:rPr>
        <w:t xml:space="preserve">დარწმუნდით, რომ შერჩეული პრეპარატის გამოყენება დასაშვებია შენობის შიგნით; მოქმედებს აზიურ ფაროსანაზე (მითითებულია რომ მოქმედებს ბაღლინჯოზე); </w:t>
      </w:r>
      <w:r w:rsidRPr="002B2439">
        <w:rPr>
          <w:rFonts w:ascii="Sylfaen" w:eastAsia="Times New Roman" w:hAnsi="Sylfaen" w:cs="Helvetica"/>
          <w:b/>
          <w:i/>
          <w:color w:val="212121"/>
          <w:sz w:val="24"/>
          <w:szCs w:val="24"/>
          <w:lang w:val="ka-GE" w:eastAsia="ka-GE"/>
        </w:rPr>
        <w:t>და</w:t>
      </w:r>
      <w:r w:rsidRPr="002B2439">
        <w:rPr>
          <w:rFonts w:ascii="Sylfaen" w:eastAsia="Times New Roman" w:hAnsi="Sylfaen" w:cs="Helvetica"/>
          <w:b/>
          <w:i/>
          <w:color w:val="FF0000"/>
          <w:sz w:val="24"/>
          <w:szCs w:val="24"/>
          <w:lang w:val="ka-GE" w:eastAsia="ka-GE"/>
        </w:rPr>
        <w:t xml:space="preserve"> </w:t>
      </w:r>
      <w:r w:rsidR="00777197" w:rsidRPr="002B2439">
        <w:rPr>
          <w:rFonts w:ascii="Sylfaen" w:eastAsia="Times New Roman" w:hAnsi="Sylfaen" w:cs="Helvetica"/>
          <w:b/>
          <w:i/>
          <w:color w:val="FF0000"/>
          <w:sz w:val="24"/>
          <w:szCs w:val="24"/>
          <w:lang w:val="ka-GE" w:eastAsia="ka-GE"/>
        </w:rPr>
        <w:t>დაიცავით მწარმოებლის მიერ მითითებული უსაფრთხოების (გამოყენების) წესები</w:t>
      </w:r>
      <w:r w:rsidRPr="002B2439">
        <w:rPr>
          <w:rFonts w:ascii="Sylfaen" w:eastAsia="Times New Roman" w:hAnsi="Sylfaen" w:cs="Helvetica"/>
          <w:b/>
          <w:i/>
          <w:color w:val="FF0000"/>
          <w:sz w:val="24"/>
          <w:szCs w:val="24"/>
          <w:lang w:val="ka-GE" w:eastAsia="ka-GE"/>
        </w:rPr>
        <w:t>!</w:t>
      </w:r>
    </w:p>
    <w:p w:rsidR="00E33129" w:rsidRPr="00D857F1" w:rsidRDefault="00847312" w:rsidP="00D857F1">
      <w:pPr>
        <w:jc w:val="both"/>
        <w:rPr>
          <w:rFonts w:ascii="Sylfaen" w:hAnsi="Sylfaen" w:cs="Tahoma"/>
          <w:color w:val="000000"/>
          <w:sz w:val="24"/>
          <w:szCs w:val="24"/>
          <w:lang w:val="ka-GE"/>
        </w:rPr>
      </w:pPr>
      <w:r w:rsidRPr="00D857F1">
        <w:rPr>
          <w:rFonts w:ascii="Sylfaen" w:eastAsia="Times New Roman" w:hAnsi="Sylfaen" w:cs="Arial"/>
          <w:color w:val="000000"/>
          <w:sz w:val="24"/>
          <w:szCs w:val="24"/>
          <w:shd w:val="clear" w:color="auto" w:fill="FFFFFF"/>
          <w:lang w:val="ka-GE" w:eastAsia="ka-GE"/>
        </w:rPr>
        <w:t>აზიური ფაროსანას</w:t>
      </w:r>
      <w:r w:rsidR="00C809A6" w:rsidRPr="00D857F1">
        <w:rPr>
          <w:rFonts w:ascii="Sylfaen" w:eastAsia="Times New Roman" w:hAnsi="Sylfaen" w:cs="Arial"/>
          <w:color w:val="000000"/>
          <w:sz w:val="24"/>
          <w:szCs w:val="24"/>
          <w:shd w:val="clear" w:color="auto" w:fill="FFFFFF"/>
          <w:lang w:val="ka-GE" w:eastAsia="ka-GE"/>
        </w:rPr>
        <w:t xml:space="preserve"> (</w:t>
      </w:r>
      <w:r w:rsidRPr="00D857F1">
        <w:rPr>
          <w:rFonts w:ascii="Sylfaen" w:eastAsia="Times New Roman" w:hAnsi="Sylfaen" w:cs="Arial"/>
          <w:i/>
          <w:color w:val="000000"/>
          <w:sz w:val="24"/>
          <w:szCs w:val="24"/>
          <w:shd w:val="clear" w:color="auto" w:fill="FFFFFF"/>
          <w:lang w:val="ka-GE" w:eastAsia="ka-GE"/>
        </w:rPr>
        <w:t>Halyomorpha halys</w:t>
      </w:r>
      <w:r w:rsidR="00563905" w:rsidRPr="00D857F1">
        <w:rPr>
          <w:rFonts w:ascii="Sylfaen" w:eastAsia="Times New Roman" w:hAnsi="Sylfaen" w:cs="Arial"/>
          <w:i/>
          <w:color w:val="000000"/>
          <w:sz w:val="24"/>
          <w:szCs w:val="24"/>
          <w:shd w:val="clear" w:color="auto" w:fill="FFFFFF"/>
          <w:lang w:val="ka-GE" w:eastAsia="ka-GE"/>
        </w:rPr>
        <w:t xml:space="preserve"> Stal</w:t>
      </w:r>
      <w:r w:rsidRPr="00D857F1">
        <w:rPr>
          <w:rFonts w:ascii="Sylfaen" w:eastAsia="Times New Roman" w:hAnsi="Sylfaen" w:cs="Arial"/>
          <w:i/>
          <w:color w:val="000000"/>
          <w:sz w:val="24"/>
          <w:szCs w:val="24"/>
          <w:shd w:val="clear" w:color="auto" w:fill="FFFFFF"/>
          <w:lang w:val="ka-GE" w:eastAsia="ka-GE"/>
        </w:rPr>
        <w:t xml:space="preserve"> </w:t>
      </w:r>
      <w:r w:rsidR="00C809A6" w:rsidRPr="00D857F1">
        <w:rPr>
          <w:rFonts w:ascii="Sylfaen" w:eastAsia="Times New Roman" w:hAnsi="Sylfaen" w:cs="Arial"/>
          <w:color w:val="000000"/>
          <w:sz w:val="24"/>
          <w:szCs w:val="24"/>
          <w:shd w:val="clear" w:color="auto" w:fill="FFFFFF"/>
          <w:lang w:val="ka-GE" w:eastAsia="ka-GE"/>
        </w:rPr>
        <w:t>)</w:t>
      </w:r>
      <w:r w:rsidRPr="00D857F1">
        <w:rPr>
          <w:rFonts w:ascii="Sylfaen" w:eastAsia="Times New Roman" w:hAnsi="Sylfaen" w:cs="Arial"/>
          <w:color w:val="000000"/>
          <w:sz w:val="24"/>
          <w:szCs w:val="24"/>
          <w:shd w:val="clear" w:color="auto" w:fill="FFFFFF"/>
          <w:lang w:val="ka-GE" w:eastAsia="ka-GE"/>
        </w:rPr>
        <w:t xml:space="preserve"> აქვს ყავისფერი მარმარილოსებრი შეფერილობა</w:t>
      </w:r>
      <w:r w:rsidR="00C809A6" w:rsidRPr="00D857F1">
        <w:rPr>
          <w:rFonts w:ascii="Sylfaen" w:eastAsia="Times New Roman" w:hAnsi="Sylfaen" w:cs="Arial"/>
          <w:color w:val="000000"/>
          <w:sz w:val="24"/>
          <w:szCs w:val="24"/>
          <w:shd w:val="clear" w:color="auto" w:fill="FFFFFF"/>
          <w:lang w:val="ka-GE" w:eastAsia="ka-GE"/>
        </w:rPr>
        <w:t>,</w:t>
      </w:r>
      <w:r w:rsidRPr="00D857F1">
        <w:rPr>
          <w:rFonts w:ascii="Sylfaen" w:eastAsia="Times New Roman" w:hAnsi="Sylfaen" w:cs="Arial"/>
          <w:color w:val="000000"/>
          <w:sz w:val="24"/>
          <w:szCs w:val="24"/>
          <w:shd w:val="clear" w:color="auto" w:fill="FFFFFF"/>
          <w:lang w:val="ka-GE" w:eastAsia="ka-GE"/>
        </w:rPr>
        <w:t xml:space="preserve"> ამიტომ მას მარმარილოსებრ</w:t>
      </w:r>
      <w:r w:rsidR="00C809A6" w:rsidRPr="00D857F1">
        <w:rPr>
          <w:rFonts w:ascii="Sylfaen" w:eastAsia="Times New Roman" w:hAnsi="Sylfaen" w:cs="Arial"/>
          <w:color w:val="000000"/>
          <w:sz w:val="24"/>
          <w:szCs w:val="24"/>
          <w:shd w:val="clear" w:color="auto" w:fill="FFFFFF"/>
          <w:lang w:val="ka-GE" w:eastAsia="ka-GE"/>
        </w:rPr>
        <w:t xml:space="preserve"> ბაღლინჯო</w:t>
      </w:r>
      <w:r w:rsidRPr="00D857F1">
        <w:rPr>
          <w:rFonts w:ascii="Sylfaen" w:eastAsia="Times New Roman" w:hAnsi="Sylfaen" w:cs="Arial"/>
          <w:color w:val="000000"/>
          <w:sz w:val="24"/>
          <w:szCs w:val="24"/>
          <w:shd w:val="clear" w:color="auto" w:fill="FFFFFF"/>
          <w:lang w:val="ka-GE" w:eastAsia="ka-GE"/>
        </w:rPr>
        <w:t>ს</w:t>
      </w:r>
      <w:r w:rsidR="00430DD0">
        <w:rPr>
          <w:rFonts w:ascii="Sylfaen" w:eastAsia="Times New Roman" w:hAnsi="Sylfaen" w:cs="Arial"/>
          <w:color w:val="000000"/>
          <w:sz w:val="24"/>
          <w:szCs w:val="24"/>
          <w:shd w:val="clear" w:color="auto" w:fill="FFFFFF"/>
          <w:lang w:val="ka-GE" w:eastAsia="ka-GE"/>
        </w:rPr>
        <w:t>აც</w:t>
      </w:r>
      <w:r w:rsidRPr="00D857F1">
        <w:rPr>
          <w:rFonts w:ascii="Sylfaen" w:eastAsia="Times New Roman" w:hAnsi="Sylfaen" w:cs="Arial"/>
          <w:color w:val="000000"/>
          <w:sz w:val="24"/>
          <w:szCs w:val="24"/>
          <w:shd w:val="clear" w:color="auto" w:fill="FFFFFF"/>
          <w:lang w:val="ka-GE" w:eastAsia="ka-GE"/>
        </w:rPr>
        <w:t xml:space="preserve"> უწოდებენ, ინგლისურენოვან ლიტერატურაში </w:t>
      </w:r>
      <w:r w:rsidR="00430DD0">
        <w:rPr>
          <w:rFonts w:ascii="Sylfaen" w:eastAsia="Times New Roman" w:hAnsi="Sylfaen" w:cs="Arial"/>
          <w:color w:val="000000"/>
          <w:sz w:val="24"/>
          <w:szCs w:val="24"/>
          <w:shd w:val="clear" w:color="auto" w:fill="FFFFFF"/>
          <w:lang w:val="ka-GE" w:eastAsia="ka-GE"/>
        </w:rPr>
        <w:t>ის მოიხსენება, როგორც</w:t>
      </w:r>
      <w:r w:rsidRPr="00D857F1">
        <w:rPr>
          <w:rFonts w:ascii="Sylfaen" w:eastAsia="Times New Roman" w:hAnsi="Sylfaen" w:cs="Arial"/>
          <w:color w:val="000000"/>
          <w:sz w:val="24"/>
          <w:szCs w:val="24"/>
          <w:shd w:val="clear" w:color="auto" w:fill="FFFFFF"/>
          <w:lang w:val="ka-GE" w:eastAsia="ka-GE"/>
        </w:rPr>
        <w:t xml:space="preserve"> </w:t>
      </w:r>
      <w:r w:rsidR="00C809A6" w:rsidRPr="00D857F1">
        <w:rPr>
          <w:rFonts w:ascii="Sylfaen" w:eastAsia="Times New Roman" w:hAnsi="Sylfaen" w:cs="Arial"/>
          <w:color w:val="000000"/>
          <w:sz w:val="24"/>
          <w:szCs w:val="24"/>
          <w:shd w:val="clear" w:color="auto" w:fill="FFFFFF"/>
          <w:lang w:val="ka-GE" w:eastAsia="ka-GE"/>
        </w:rPr>
        <w:t xml:space="preserve"> </w:t>
      </w:r>
      <w:r w:rsidRPr="00D857F1">
        <w:rPr>
          <w:rFonts w:ascii="Sylfaen" w:hAnsi="Sylfaen" w:cs="Tahoma"/>
          <w:i/>
          <w:color w:val="000000"/>
          <w:sz w:val="24"/>
          <w:szCs w:val="24"/>
          <w:lang w:val="ka-GE"/>
        </w:rPr>
        <w:t xml:space="preserve">Brown marmorated stink bug 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>(ყავისფერი მარ</w:t>
      </w:r>
      <w:r w:rsidR="00211F3D">
        <w:rPr>
          <w:rFonts w:ascii="Sylfaen" w:hAnsi="Sylfaen" w:cs="Tahoma"/>
          <w:color w:val="000000"/>
          <w:sz w:val="24"/>
          <w:szCs w:val="24"/>
          <w:lang w:val="ka-GE"/>
        </w:rPr>
        <w:t>მარი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>ლ</w:t>
      </w:r>
      <w:r w:rsidR="00211F3D">
        <w:rPr>
          <w:rFonts w:ascii="Sylfaen" w:hAnsi="Sylfaen" w:cs="Tahoma"/>
          <w:color w:val="000000"/>
          <w:sz w:val="24"/>
          <w:szCs w:val="24"/>
          <w:lang w:val="ka-GE"/>
        </w:rPr>
        <w:t>ოს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>ებრი მყრალი ბაღლინჯო).</w:t>
      </w:r>
    </w:p>
    <w:p w:rsidR="00847312" w:rsidRPr="00D857F1" w:rsidRDefault="00430DD0" w:rsidP="00D857F1">
      <w:pPr>
        <w:jc w:val="both"/>
        <w:rPr>
          <w:rFonts w:ascii="Sylfaen" w:hAnsi="Sylfaen" w:cs="Tahoma"/>
          <w:color w:val="000000"/>
          <w:sz w:val="24"/>
          <w:szCs w:val="24"/>
          <w:lang w:val="ka-GE"/>
        </w:rPr>
      </w:pPr>
      <w:r>
        <w:rPr>
          <w:rFonts w:ascii="Sylfaen" w:hAnsi="Sylfaen" w:cs="Tahoma"/>
          <w:color w:val="000000"/>
          <w:sz w:val="24"/>
          <w:szCs w:val="24"/>
          <w:lang w:val="ka-GE"/>
        </w:rPr>
        <w:t>აზიური ფაროსანას</w:t>
      </w:r>
      <w:r w:rsidR="00847312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სამშობლო სამხრეთ-აღმოსავლეთ აზია (ჩინეთი, კორე, იაპონია).</w:t>
      </w:r>
      <w:r w:rsidR="00BF7E82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 ამერიკის შეერთებულ შტატებში ის გამოჩნდა </w:t>
      </w:r>
      <w:r w:rsidR="00055972">
        <w:rPr>
          <w:rFonts w:ascii="Sylfaen" w:hAnsi="Sylfaen" w:cs="Tahoma"/>
          <w:color w:val="000000"/>
          <w:sz w:val="24"/>
          <w:szCs w:val="24"/>
          <w:lang w:val="ka-GE"/>
        </w:rPr>
        <w:t xml:space="preserve">მე-20 საუკუნის </w:t>
      </w:r>
      <w:r w:rsidR="00BF7E82" w:rsidRPr="00D857F1">
        <w:rPr>
          <w:rFonts w:ascii="Sylfaen" w:hAnsi="Sylfaen" w:cs="Tahoma"/>
          <w:color w:val="000000"/>
          <w:sz w:val="24"/>
          <w:szCs w:val="24"/>
          <w:lang w:val="ka-GE"/>
        </w:rPr>
        <w:t>90-იან წლებში</w:t>
      </w:r>
      <w:r w:rsidR="00055972">
        <w:rPr>
          <w:rFonts w:ascii="Sylfaen" w:hAnsi="Sylfaen" w:cs="Tahoma"/>
          <w:color w:val="000000"/>
          <w:sz w:val="24"/>
          <w:szCs w:val="24"/>
          <w:lang w:val="ka-GE"/>
        </w:rPr>
        <w:t>,</w:t>
      </w:r>
      <w:r w:rsidR="00BF7E82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პენსილვანიის შტატში, თუმცა ოფიციალურად იდენტიფიცირებულია 2001 წლიდან. </w:t>
      </w:r>
      <w:r w:rsidR="00055972">
        <w:rPr>
          <w:rFonts w:ascii="Sylfaen" w:hAnsi="Sylfaen" w:cs="Tahoma"/>
          <w:color w:val="000000"/>
          <w:sz w:val="24"/>
          <w:szCs w:val="24"/>
          <w:lang w:val="ka-GE"/>
        </w:rPr>
        <w:t>ამჟამად</w:t>
      </w:r>
      <w:r w:rsidR="00BF7E82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ის გავრცელებულია 34 შტატში და სოფლის მეურნეობის სერი</w:t>
      </w:r>
      <w:r w:rsidR="00055972">
        <w:rPr>
          <w:rFonts w:ascii="Sylfaen" w:hAnsi="Sylfaen" w:cs="Tahoma"/>
          <w:color w:val="000000"/>
          <w:sz w:val="24"/>
          <w:szCs w:val="24"/>
          <w:lang w:val="ka-GE"/>
        </w:rPr>
        <w:t>ო</w:t>
      </w:r>
      <w:r w:rsidR="00BF7E82" w:rsidRPr="00D857F1">
        <w:rPr>
          <w:rFonts w:ascii="Sylfaen" w:hAnsi="Sylfaen" w:cs="Tahoma"/>
          <w:color w:val="000000"/>
          <w:sz w:val="24"/>
          <w:szCs w:val="24"/>
          <w:lang w:val="ka-GE"/>
        </w:rPr>
        <w:t>ზულ მავნებლად მიიჩნევა. ევროპაში პირველად იქნა გამოვლენილი 2008 წელს შვეიცარიაში. 2014 წელს ის პირველად დაფიქსირდა რუსეთში</w:t>
      </w:r>
      <w:r w:rsidR="00055972">
        <w:rPr>
          <w:rFonts w:ascii="Sylfaen" w:hAnsi="Sylfaen" w:cs="Tahoma"/>
          <w:color w:val="000000"/>
          <w:sz w:val="24"/>
          <w:szCs w:val="24"/>
          <w:lang w:val="ka-GE"/>
        </w:rPr>
        <w:t xml:space="preserve"> </w:t>
      </w:r>
      <w:r w:rsidR="00BF7E82" w:rsidRPr="00D857F1">
        <w:rPr>
          <w:rFonts w:ascii="Sylfaen" w:hAnsi="Sylfaen" w:cs="Tahoma"/>
          <w:color w:val="000000"/>
          <w:sz w:val="24"/>
          <w:szCs w:val="24"/>
          <w:lang w:val="ka-GE"/>
        </w:rPr>
        <w:t>-</w:t>
      </w:r>
      <w:r w:rsidR="00055972">
        <w:rPr>
          <w:rFonts w:ascii="Sylfaen" w:hAnsi="Sylfaen" w:cs="Tahoma"/>
          <w:color w:val="000000"/>
          <w:sz w:val="24"/>
          <w:szCs w:val="24"/>
          <w:lang w:val="ka-GE"/>
        </w:rPr>
        <w:t xml:space="preserve"> </w:t>
      </w:r>
      <w:r w:rsidR="00BF7E82" w:rsidRPr="00D857F1">
        <w:rPr>
          <w:rFonts w:ascii="Sylfaen" w:hAnsi="Sylfaen" w:cs="Tahoma"/>
          <w:color w:val="000000"/>
          <w:sz w:val="24"/>
          <w:szCs w:val="24"/>
          <w:lang w:val="ka-GE"/>
        </w:rPr>
        <w:t>სოჭის ოლქში. 2015 წლიდან გავრცელდა აფხაზეთში</w:t>
      </w:r>
      <w:r w:rsidR="00522633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(განსაკუთრებით სოხუმისა და გულრიფშის რაიონებში)</w:t>
      </w:r>
      <w:r w:rsidR="00BF7E82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და 2016 </w:t>
      </w:r>
      <w:r w:rsidR="00AE3A97" w:rsidRPr="00D857F1">
        <w:rPr>
          <w:rFonts w:ascii="Sylfaen" w:hAnsi="Sylfaen" w:cs="Tahoma"/>
          <w:color w:val="000000"/>
          <w:sz w:val="24"/>
          <w:szCs w:val="24"/>
          <w:lang w:val="ka-GE"/>
        </w:rPr>
        <w:t>წ</w:t>
      </w:r>
      <w:r w:rsidR="00BF7E82" w:rsidRPr="00D857F1">
        <w:rPr>
          <w:rFonts w:ascii="Sylfaen" w:hAnsi="Sylfaen" w:cs="Tahoma"/>
          <w:color w:val="000000"/>
          <w:sz w:val="24"/>
          <w:szCs w:val="24"/>
          <w:lang w:val="ka-GE"/>
        </w:rPr>
        <w:t>ლ</w:t>
      </w:r>
      <w:r w:rsidR="00AE3A97" w:rsidRPr="00D857F1">
        <w:rPr>
          <w:rFonts w:ascii="Sylfaen" w:hAnsi="Sylfaen" w:cs="Tahoma"/>
          <w:color w:val="000000"/>
          <w:sz w:val="24"/>
          <w:szCs w:val="24"/>
          <w:lang w:val="ka-GE"/>
        </w:rPr>
        <w:t>იდან</w:t>
      </w:r>
      <w:r w:rsidR="00BF7E82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</w:t>
      </w:r>
      <w:r w:rsidR="00AE3A97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მასიურად 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>დაიწყო</w:t>
      </w:r>
      <w:r>
        <w:rPr>
          <w:rFonts w:ascii="Sylfaen" w:hAnsi="Sylfaen" w:cs="Tahoma"/>
          <w:color w:val="000000"/>
          <w:sz w:val="24"/>
          <w:szCs w:val="24"/>
          <w:lang w:val="ka-GE"/>
        </w:rPr>
        <w:t xml:space="preserve"> 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</w:t>
      </w:r>
      <w:r w:rsidR="00AE3A97" w:rsidRPr="00D857F1">
        <w:rPr>
          <w:rFonts w:ascii="Sylfaen" w:hAnsi="Sylfaen" w:cs="Tahoma"/>
          <w:color w:val="000000"/>
          <w:sz w:val="24"/>
          <w:szCs w:val="24"/>
          <w:lang w:val="ka-GE"/>
        </w:rPr>
        <w:t>გავ</w:t>
      </w:r>
      <w:r w:rsidR="00211F3D">
        <w:rPr>
          <w:rFonts w:ascii="Sylfaen" w:hAnsi="Sylfaen" w:cs="Tahoma"/>
          <w:color w:val="000000"/>
          <w:sz w:val="24"/>
          <w:szCs w:val="24"/>
          <w:lang w:val="ka-GE"/>
        </w:rPr>
        <w:t>რ</w:t>
      </w:r>
      <w:r w:rsidR="00AE3A97" w:rsidRPr="00D857F1">
        <w:rPr>
          <w:rFonts w:ascii="Sylfaen" w:hAnsi="Sylfaen" w:cs="Tahoma"/>
          <w:color w:val="000000"/>
          <w:sz w:val="24"/>
          <w:szCs w:val="24"/>
          <w:lang w:val="ka-GE"/>
        </w:rPr>
        <w:t>ცელება დასავლეთ საქართველოს სხვა რაიონებში.</w:t>
      </w:r>
      <w:r w:rsidR="00BF7E82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</w:t>
      </w:r>
    </w:p>
    <w:p w:rsidR="00AF4E21" w:rsidRPr="00D857F1" w:rsidRDefault="00C20646" w:rsidP="00D857F1">
      <w:pPr>
        <w:jc w:val="both"/>
        <w:rPr>
          <w:rFonts w:ascii="Sylfaen" w:hAnsi="Sylfaen" w:cs="Tahoma"/>
          <w:color w:val="000000"/>
          <w:sz w:val="24"/>
          <w:szCs w:val="24"/>
          <w:lang w:val="ka-GE"/>
        </w:rPr>
      </w:pP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აზიური ფაროსანა საკმაოდ დიდი </w:t>
      </w:r>
      <w:r w:rsidR="00430DD0">
        <w:rPr>
          <w:rFonts w:ascii="Sylfaen" w:hAnsi="Sylfaen" w:cs="Tahoma"/>
          <w:color w:val="000000"/>
          <w:sz w:val="24"/>
          <w:szCs w:val="24"/>
          <w:lang w:val="ka-GE"/>
        </w:rPr>
        <w:t>ზომის (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>12-17 მმ</w:t>
      </w:r>
      <w:r w:rsidR="00430DD0">
        <w:rPr>
          <w:rFonts w:ascii="Sylfaen" w:hAnsi="Sylfaen" w:cs="Tahoma"/>
          <w:color w:val="000000"/>
          <w:sz w:val="24"/>
          <w:szCs w:val="24"/>
          <w:lang w:val="ka-GE"/>
        </w:rPr>
        <w:t>) მწერია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>. იკვებება მეცენარეეებით</w:t>
      </w:r>
      <w:r w:rsidR="00AF4E21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(სოფლის მეურნეობის, სატყეო და დეკორატიული კულტურები)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</w:t>
      </w:r>
      <w:r w:rsidR="00BF7A97" w:rsidRPr="00D857F1">
        <w:rPr>
          <w:rFonts w:ascii="Sylfaen" w:hAnsi="Sylfaen" w:cs="Tahoma"/>
          <w:color w:val="000000"/>
          <w:sz w:val="24"/>
          <w:szCs w:val="24"/>
          <w:lang w:val="ka-GE"/>
        </w:rPr>
        <w:t>და მა</w:t>
      </w:r>
      <w:r w:rsidR="00430DD0">
        <w:rPr>
          <w:rFonts w:ascii="Sylfaen" w:hAnsi="Sylfaen" w:cs="Tahoma"/>
          <w:color w:val="000000"/>
          <w:sz w:val="24"/>
          <w:szCs w:val="24"/>
          <w:lang w:val="ka-GE"/>
        </w:rPr>
        <w:t>ს</w:t>
      </w:r>
      <w:r w:rsidR="00BF7A97" w:rsidRPr="00D857F1">
        <w:rPr>
          <w:rFonts w:ascii="Sylfaen" w:hAnsi="Sylfaen" w:cs="Tahoma"/>
          <w:color w:val="000000"/>
          <w:sz w:val="24"/>
          <w:szCs w:val="24"/>
          <w:lang w:val="ka-GE"/>
        </w:rPr>
        <w:t>შტაბური ზიანის მიყენება შეუძლია</w:t>
      </w:r>
      <w:r w:rsidR="00430DD0">
        <w:rPr>
          <w:rFonts w:ascii="Sylfaen" w:hAnsi="Sylfaen" w:cs="Tahoma"/>
          <w:color w:val="000000"/>
          <w:sz w:val="24"/>
          <w:szCs w:val="24"/>
          <w:lang w:val="ka-GE"/>
        </w:rPr>
        <w:t xml:space="preserve"> გარემოსა და სოფლის მეურნეობისთვის</w:t>
      </w:r>
      <w:r w:rsidR="00AF4E21" w:rsidRPr="00D857F1">
        <w:rPr>
          <w:rFonts w:ascii="Sylfaen" w:hAnsi="Sylfaen" w:cs="Tahoma"/>
          <w:color w:val="000000"/>
          <w:sz w:val="24"/>
          <w:szCs w:val="24"/>
          <w:lang w:val="ka-GE"/>
        </w:rPr>
        <w:t>.</w:t>
      </w:r>
      <w:r w:rsidR="00BF7A97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2010 წელს ამერიკის შეერთებულ შტატებში ამ მწერით </w:t>
      </w:r>
      <w:r w:rsidR="00055972">
        <w:rPr>
          <w:rFonts w:ascii="Sylfaen" w:hAnsi="Sylfaen" w:cs="Tahoma"/>
          <w:color w:val="000000"/>
          <w:sz w:val="24"/>
          <w:szCs w:val="24"/>
          <w:lang w:val="ka-GE"/>
        </w:rPr>
        <w:t>გამოწვეულმა</w:t>
      </w:r>
      <w:r w:rsidR="00BF7A97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</w:t>
      </w:r>
      <w:r w:rsidR="00055972">
        <w:rPr>
          <w:rFonts w:ascii="Sylfaen" w:hAnsi="Sylfaen" w:cs="Tahoma"/>
          <w:color w:val="000000"/>
          <w:sz w:val="24"/>
          <w:szCs w:val="24"/>
          <w:lang w:val="ka-GE"/>
        </w:rPr>
        <w:t>ზიანმა</w:t>
      </w:r>
      <w:r w:rsidR="00BF7A97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21 მილიარდი დოლარი შეადგინა</w:t>
      </w:r>
      <w:r w:rsidR="00AF4E21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. </w:t>
      </w:r>
    </w:p>
    <w:p w:rsidR="00AF4E21" w:rsidRPr="00D857F1" w:rsidRDefault="00AF4E21" w:rsidP="00D857F1">
      <w:pPr>
        <w:jc w:val="both"/>
        <w:rPr>
          <w:rFonts w:ascii="Sylfaen" w:hAnsi="Sylfaen" w:cs="Tahoma"/>
          <w:color w:val="000000"/>
          <w:sz w:val="24"/>
          <w:szCs w:val="24"/>
          <w:lang w:val="ka-GE"/>
        </w:rPr>
      </w:pP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აზიური ფაროსანა სითბოს მოყვარული მწერია და </w:t>
      </w:r>
      <w:r w:rsidR="00430DD0">
        <w:rPr>
          <w:rFonts w:ascii="Sylfaen" w:hAnsi="Sylfaen" w:cs="Tahoma"/>
          <w:color w:val="000000"/>
          <w:sz w:val="24"/>
          <w:szCs w:val="24"/>
          <w:lang w:val="ka-GE"/>
        </w:rPr>
        <w:t xml:space="preserve">მისი </w:t>
      </w:r>
      <w:r w:rsidR="00055972">
        <w:rPr>
          <w:rFonts w:ascii="Sylfaen" w:hAnsi="Sylfaen" w:cs="Tahoma"/>
          <w:color w:val="000000"/>
          <w:sz w:val="24"/>
          <w:szCs w:val="24"/>
          <w:lang w:val="ka-GE"/>
        </w:rPr>
        <w:t>ცხოველმყოფელობისთვის საჭირო</w:t>
      </w:r>
      <w:r w:rsidR="008610E4">
        <w:rPr>
          <w:rFonts w:ascii="Sylfaen" w:hAnsi="Sylfaen" w:cs="Tahoma"/>
          <w:color w:val="000000"/>
          <w:sz w:val="24"/>
          <w:szCs w:val="24"/>
          <w:lang w:val="ka-GE"/>
        </w:rPr>
        <w:t xml:space="preserve">ა 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>15</w:t>
      </w:r>
      <w:r w:rsidRPr="00D857F1">
        <w:rPr>
          <w:rFonts w:ascii="Sylfaen" w:hAnsi="Sylfaen" w:cs="Tahoma"/>
          <w:color w:val="000000"/>
          <w:sz w:val="24"/>
          <w:szCs w:val="24"/>
          <w:vertAlign w:val="superscript"/>
          <w:lang w:val="ka-GE"/>
        </w:rPr>
        <w:t>0</w:t>
      </w:r>
      <w:r w:rsidR="00430DD0">
        <w:rPr>
          <w:rFonts w:ascii="Sylfaen" w:hAnsi="Sylfaen" w:cs="Tahoma"/>
          <w:color w:val="000000"/>
          <w:sz w:val="24"/>
          <w:szCs w:val="24"/>
          <w:lang w:val="ka-GE"/>
        </w:rPr>
        <w:t>-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>33</w:t>
      </w:r>
      <w:r w:rsidRPr="00D857F1">
        <w:rPr>
          <w:rFonts w:ascii="Sylfaen" w:hAnsi="Sylfaen" w:cs="Tahoma"/>
          <w:color w:val="000000"/>
          <w:sz w:val="24"/>
          <w:szCs w:val="24"/>
          <w:vertAlign w:val="superscript"/>
          <w:lang w:val="ka-GE"/>
        </w:rPr>
        <w:t>0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>C ტემპერატურის დიაპაზონი.  განვითარების</w:t>
      </w:r>
      <w:r w:rsidR="008610E4">
        <w:rPr>
          <w:rFonts w:ascii="Sylfaen" w:hAnsi="Sylfaen" w:cs="Tahoma"/>
          <w:color w:val="000000"/>
          <w:sz w:val="24"/>
          <w:szCs w:val="24"/>
          <w:lang w:val="ka-GE"/>
        </w:rPr>
        <w:t>თვის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ოპტიმალური ტემპერატურა</w:t>
      </w:r>
      <w:r w:rsidR="00430DD0">
        <w:rPr>
          <w:rFonts w:ascii="Sylfaen" w:hAnsi="Sylfaen" w:cs="Tahoma"/>
          <w:color w:val="000000"/>
          <w:sz w:val="24"/>
          <w:szCs w:val="24"/>
          <w:lang w:val="ka-GE"/>
        </w:rPr>
        <w:t>ა -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20</w:t>
      </w:r>
      <w:r w:rsidRPr="00D857F1">
        <w:rPr>
          <w:rFonts w:ascii="Sylfaen" w:hAnsi="Sylfaen" w:cs="Tahoma"/>
          <w:color w:val="000000"/>
          <w:sz w:val="24"/>
          <w:szCs w:val="24"/>
          <w:vertAlign w:val="superscript"/>
          <w:lang w:val="ka-GE"/>
        </w:rPr>
        <w:t>0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>-25</w:t>
      </w:r>
      <w:r w:rsidRPr="00D857F1">
        <w:rPr>
          <w:rFonts w:ascii="Sylfaen" w:hAnsi="Sylfaen" w:cs="Tahoma"/>
          <w:color w:val="000000"/>
          <w:sz w:val="24"/>
          <w:szCs w:val="24"/>
          <w:vertAlign w:val="superscript"/>
          <w:lang w:val="ka-GE"/>
        </w:rPr>
        <w:t>0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>C.</w:t>
      </w:r>
    </w:p>
    <w:p w:rsidR="00C20646" w:rsidRPr="00D857F1" w:rsidRDefault="00AF4E21" w:rsidP="00D857F1">
      <w:pPr>
        <w:jc w:val="both"/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</w:pP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>ჩინეთის სუპტროპიკულ რეგიონებში ის წელიწადში 5-6 თაობას</w:t>
      </w:r>
      <w:r w:rsidR="00430DD0">
        <w:rPr>
          <w:rFonts w:ascii="Sylfaen" w:hAnsi="Sylfaen" w:cs="Tahoma"/>
          <w:color w:val="000000"/>
          <w:sz w:val="24"/>
          <w:szCs w:val="24"/>
          <w:lang w:val="ka-GE"/>
        </w:rPr>
        <w:t xml:space="preserve"> </w:t>
      </w:r>
      <w:r w:rsidR="00430DD0" w:rsidRPr="00D857F1">
        <w:rPr>
          <w:rFonts w:ascii="Sylfaen" w:hAnsi="Sylfaen" w:cs="Tahoma"/>
          <w:color w:val="000000"/>
          <w:sz w:val="24"/>
          <w:szCs w:val="24"/>
          <w:lang w:val="ka-GE"/>
        </w:rPr>
        <w:t>იძლევა</w:t>
      </w:r>
      <w:r w:rsidR="00430DD0">
        <w:rPr>
          <w:rFonts w:ascii="Sylfaen" w:hAnsi="Sylfaen" w:cs="Tahoma"/>
          <w:color w:val="000000"/>
          <w:sz w:val="24"/>
          <w:szCs w:val="24"/>
          <w:lang w:val="ka-GE"/>
        </w:rPr>
        <w:t>;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ამერიკის </w:t>
      </w:r>
      <w:r w:rsidR="00430DD0">
        <w:rPr>
          <w:rFonts w:ascii="Sylfaen" w:hAnsi="Sylfaen" w:cs="Tahoma"/>
          <w:color w:val="000000"/>
          <w:sz w:val="24"/>
          <w:szCs w:val="24"/>
          <w:lang w:val="ka-GE"/>
        </w:rPr>
        <w:t>ჩრდილოეთ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შტატებ</w:t>
      </w:r>
      <w:r w:rsidR="00430DD0">
        <w:rPr>
          <w:rFonts w:ascii="Sylfaen" w:hAnsi="Sylfaen" w:cs="Tahoma"/>
          <w:color w:val="000000"/>
          <w:sz w:val="24"/>
          <w:szCs w:val="24"/>
          <w:lang w:val="ka-GE"/>
        </w:rPr>
        <w:t>ში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</w:t>
      </w:r>
      <w:r w:rsidR="00430DD0">
        <w:rPr>
          <w:rFonts w:ascii="Sylfaen" w:hAnsi="Sylfaen" w:cs="Tahoma"/>
          <w:color w:val="000000"/>
          <w:sz w:val="24"/>
          <w:szCs w:val="24"/>
          <w:lang w:val="ka-GE"/>
        </w:rPr>
        <w:t>-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1 თაობას, ხოლო სამხრეთ შტატებში 2</w:t>
      </w:r>
      <w:r w:rsidR="00B63CAA" w:rsidRPr="00D857F1">
        <w:rPr>
          <w:rFonts w:ascii="Sylfaen" w:hAnsi="Sylfaen" w:cs="Tahoma"/>
          <w:color w:val="000000"/>
          <w:sz w:val="24"/>
          <w:szCs w:val="24"/>
          <w:lang w:val="ka-GE"/>
        </w:rPr>
        <w:t>-ს</w:t>
      </w:r>
      <w:r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. </w:t>
      </w:r>
      <w:r w:rsidR="00B63CAA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დასავლეთ </w:t>
      </w:r>
      <w:r w:rsidR="00B63CAA" w:rsidRPr="00D857F1">
        <w:rPr>
          <w:rFonts w:ascii="Sylfaen" w:hAnsi="Sylfaen" w:cs="Tahoma"/>
          <w:color w:val="000000"/>
          <w:sz w:val="24"/>
          <w:szCs w:val="24"/>
          <w:lang w:val="ka-GE"/>
        </w:rPr>
        <w:lastRenderedPageBreak/>
        <w:t xml:space="preserve">საქართველოს </w:t>
      </w:r>
      <w:r w:rsidR="00C20646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პირობებში </w:t>
      </w:r>
      <w:r w:rsidR="00B63CAA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აზიური ფაროსანა იძლევა 3 თაობას. პირველ თაობას მაისის  </w:t>
      </w:r>
      <w:r w:rsidR="00B63CAA" w:rsidRPr="00D857F1">
        <w:rPr>
          <w:rFonts w:ascii="Helvetica" w:eastAsia="Times New Roman" w:hAnsi="Helvetica" w:cs="Helvetica"/>
          <w:color w:val="333333"/>
          <w:sz w:val="24"/>
          <w:szCs w:val="24"/>
          <w:lang w:val="ka-GE" w:eastAsia="ka-GE"/>
        </w:rPr>
        <w:t>I</w:t>
      </w:r>
      <w:r w:rsidR="00B63CAA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 დეკადიდან ივნისის </w:t>
      </w:r>
      <w:r w:rsidR="00B63CAA" w:rsidRPr="00D857F1">
        <w:rPr>
          <w:rFonts w:ascii="Helvetica" w:eastAsia="Times New Roman" w:hAnsi="Helvetica" w:cs="Helvetica"/>
          <w:color w:val="333333"/>
          <w:sz w:val="24"/>
          <w:szCs w:val="24"/>
          <w:lang w:val="ka-GE" w:eastAsia="ka-GE"/>
        </w:rPr>
        <w:t>II-III</w:t>
      </w:r>
      <w:r w:rsidR="00B63CAA" w:rsidRPr="00D857F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 xml:space="preserve"> დეკადამდე; მეორე თაობას </w:t>
      </w:r>
      <w:r w:rsidR="00B63CAA" w:rsidRPr="00D857F1">
        <w:rPr>
          <w:rFonts w:ascii="Sylfaen" w:hAnsi="Sylfaen" w:cs="Tahoma"/>
          <w:color w:val="000000"/>
          <w:sz w:val="24"/>
          <w:szCs w:val="24"/>
          <w:lang w:val="ka-GE"/>
        </w:rPr>
        <w:t xml:space="preserve">ივნისის </w:t>
      </w:r>
      <w:r w:rsidR="00B63CAA" w:rsidRPr="00D857F1">
        <w:rPr>
          <w:rFonts w:ascii="Helvetica" w:eastAsia="Times New Roman" w:hAnsi="Helvetica" w:cs="Helvetica"/>
          <w:color w:val="333333"/>
          <w:sz w:val="24"/>
          <w:szCs w:val="24"/>
          <w:lang w:val="ka-GE" w:eastAsia="ka-GE"/>
        </w:rPr>
        <w:t>II-III</w:t>
      </w:r>
      <w:r w:rsidR="00B63CAA" w:rsidRPr="00D857F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 xml:space="preserve"> დეკადიდან აგვისტოს </w:t>
      </w:r>
      <w:r w:rsidR="00B63CAA" w:rsidRPr="00D857F1">
        <w:rPr>
          <w:rFonts w:ascii="Helvetica" w:eastAsia="Times New Roman" w:hAnsi="Helvetica" w:cs="Helvetica"/>
          <w:color w:val="333333"/>
          <w:sz w:val="24"/>
          <w:szCs w:val="24"/>
          <w:lang w:val="ka-GE" w:eastAsia="ka-GE"/>
        </w:rPr>
        <w:t>I</w:t>
      </w:r>
      <w:r w:rsidR="00B63CAA" w:rsidRPr="00D857F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 xml:space="preserve"> დეკადამდე და მესამე თაობას აგვისტოს </w:t>
      </w:r>
      <w:r w:rsidR="00B63CAA" w:rsidRPr="00D857F1">
        <w:rPr>
          <w:rFonts w:ascii="Helvetica" w:eastAsia="Times New Roman" w:hAnsi="Helvetica" w:cs="Helvetica"/>
          <w:color w:val="333333"/>
          <w:sz w:val="24"/>
          <w:szCs w:val="24"/>
          <w:lang w:val="ka-GE" w:eastAsia="ka-GE"/>
        </w:rPr>
        <w:t>I</w:t>
      </w:r>
      <w:r w:rsidR="00B63CAA" w:rsidRPr="00D857F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 xml:space="preserve"> დეკადიდან ოქტომბრის პირველი დეკადის ჩათვლით. </w:t>
      </w:r>
      <w:r w:rsidR="00C50353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>გარემოს დამუშავება</w:t>
      </w:r>
      <w:r w:rsidR="00E454A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 xml:space="preserve"> ინსექტიციდებით აზიუ</w:t>
      </w:r>
      <w:r w:rsidR="00C50353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 xml:space="preserve">რი ფაროსანას წინააღმდეგ უნდა მოხდეს </w:t>
      </w:r>
      <w:r w:rsidR="00A66BE4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>მისი გამრავლების ციკლის თა</w:t>
      </w:r>
      <w:r w:rsidR="00211F3D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>ნ</w:t>
      </w:r>
      <w:r w:rsidR="00A66BE4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>მიმდევრულად, იმდენჯერ</w:t>
      </w:r>
      <w:r w:rsidR="00430DD0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>,</w:t>
      </w:r>
      <w:r w:rsidR="00A66BE4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 xml:space="preserve"> რამდენ თაობასაც იძლევა მწერი მოცემულ ტერიტორიაზე.</w:t>
      </w:r>
      <w:r w:rsidR="00C50353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 xml:space="preserve"> </w:t>
      </w:r>
    </w:p>
    <w:p w:rsidR="00E454A1" w:rsidRPr="00E454A1" w:rsidRDefault="006F38A8" w:rsidP="00E454A1">
      <w:pPr>
        <w:shd w:val="clear" w:color="auto" w:fill="FFFFFF"/>
        <w:rPr>
          <w:rFonts w:eastAsia="Times New Roman"/>
          <w:color w:val="000000"/>
          <w:lang w:val="ka-GE"/>
        </w:rPr>
      </w:pPr>
      <w:r w:rsidRPr="00D857F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 xml:space="preserve">აზიური ფაროსანა </w:t>
      </w:r>
      <w:r w:rsidR="00FC0952" w:rsidRPr="00D857F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 xml:space="preserve">ბუნებრივი შერჩევის </w:t>
      </w:r>
      <w:r w:rsidR="008610E4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>გამო</w:t>
      </w:r>
      <w:r w:rsidR="00FC0952" w:rsidRPr="00D857F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 xml:space="preserve"> ინსექტიციდების მიმართ საკმაო მ</w:t>
      </w:r>
      <w:r w:rsidR="00D857F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>დგრადობით გამოირჩევა. აშშ-ში დოქ</w:t>
      </w:r>
      <w:r w:rsidR="00FC0952" w:rsidRPr="00D857F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>ტორ ა. ნილსენის მიერ ჩატ</w:t>
      </w:r>
      <w:r w:rsidR="005219AD" w:rsidRPr="00D857F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>არებული კვლევის შედეგად დადგინდა</w:t>
      </w:r>
      <w:r w:rsidR="00FC0952" w:rsidRPr="00D857F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 xml:space="preserve"> იმ ქიმიური პრეპარატების ნუსხა, რომლებიც განსაკუთრებული ეფექტურობით გამოირჩევა. </w:t>
      </w:r>
      <w:r w:rsidR="005219AD" w:rsidRPr="00D857F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>განსაკუთრებული ეფექტურობით გამოირჩევა პირეტროიდების</w:t>
      </w:r>
      <w:r w:rsidR="00FC0952" w:rsidRPr="00D857F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 xml:space="preserve"> </w:t>
      </w:r>
      <w:r w:rsidR="005219AD" w:rsidRPr="00D857F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>ჯგუფის პრეპარატები</w:t>
      </w:r>
      <w:r w:rsidR="00D857F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>, რომელთა საწყისი ნივთიერებაა:</w:t>
      </w:r>
      <w:r w:rsidR="005219AD" w:rsidRPr="00D857F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 xml:space="preserve"> ბიფეტრინი, ლამბდა-ციგალოტრინი, ციფლუტრინი, ფენპრომატრინი და </w:t>
      </w:r>
      <w:r w:rsidR="00FC0952" w:rsidRPr="00D857F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 xml:space="preserve"> </w:t>
      </w:r>
      <w:r w:rsidR="005219AD" w:rsidRPr="00D857F1">
        <w:rPr>
          <w:rFonts w:ascii="Sylfaen" w:eastAsia="Times New Roman" w:hAnsi="Sylfaen" w:cs="Helvetica"/>
          <w:color w:val="333333"/>
          <w:sz w:val="24"/>
          <w:szCs w:val="24"/>
          <w:lang w:val="ka-GE" w:eastAsia="ka-GE"/>
        </w:rPr>
        <w:t>დინოტეფურანი (ნეონიკოტინოიდი).</w:t>
      </w:r>
      <w:r w:rsidR="00E454A1" w:rsidRPr="00E454A1">
        <w:rPr>
          <w:rFonts w:eastAsia="Times New Roman"/>
          <w:color w:val="000000"/>
          <w:lang w:val="ka-GE"/>
        </w:rPr>
        <w:t> </w:t>
      </w:r>
      <w:r w:rsidR="00E454A1" w:rsidRPr="00E454A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>Nielsen A.L., Shearer P.W., Hamilton G.C. Toxicity of insecticides to </w:t>
      </w:r>
      <w:r w:rsidR="00E454A1" w:rsidRPr="00E454A1">
        <w:rPr>
          <w:rStyle w:val="Emphasis"/>
          <w:rFonts w:ascii="Helvetica" w:eastAsia="Times New Roman" w:hAnsi="Helvetica" w:cs="Helvetica"/>
          <w:color w:val="333333"/>
          <w:sz w:val="21"/>
          <w:szCs w:val="21"/>
          <w:lang w:val="ka-GE"/>
        </w:rPr>
        <w:t>Halyomorpha halys</w:t>
      </w:r>
      <w:r w:rsidR="00E454A1" w:rsidRPr="00E454A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> using glass-vial bioassays // Journal of Economic Entomology, 2008. – Vol. 101. – Р. 1439-1442.</w:t>
      </w:r>
    </w:p>
    <w:p w:rsidR="00F612E3" w:rsidRDefault="00D857F1" w:rsidP="00D857F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</w:pP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 xml:space="preserve">ზრდასრული </w:t>
      </w:r>
      <w:r>
        <w:rPr>
          <w:rFonts w:ascii="Sylfaen" w:eastAsia="Times New Roman" w:hAnsi="Sylfaen" w:cs="Helvetica"/>
          <w:color w:val="212121"/>
          <w:sz w:val="24"/>
          <w:szCs w:val="24"/>
          <w:lang w:eastAsia="ka-GE"/>
        </w:rPr>
        <w:t xml:space="preserve">აზიური ფაროსანა </w:t>
      </w: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გამოსაზამთრებლად  ადგილის ძებნას იწყებს ადრეული შემოდგომიდან. წლის ამ მონაკვეთში მათი ნახვა შესაძლებელია: შენობის გარეთ ან შიგნით კარების მიმდებარე ტერიტორიაზე, ფანჯრ</w:t>
      </w:r>
      <w:r w:rsidR="00130D84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ებზე და სხვა შესასვლელ ადგილებში</w:t>
      </w: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.</w:t>
      </w:r>
      <w:r w:rsidR="00F612E3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 xml:space="preserve"> </w:t>
      </w: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მათი ნახვა ასევე შესაძლებელია ჩამოცვენილ ფოთლებ</w:t>
      </w:r>
      <w:r w:rsidR="00130D84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ში და გარეთ არსებულ მცენერეებზე.</w:t>
      </w: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 xml:space="preserve"> </w:t>
      </w:r>
    </w:p>
    <w:p w:rsidR="00D857F1" w:rsidRDefault="00F612E3" w:rsidP="00D857F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</w:pPr>
      <w:r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ზრდასრულ</w:t>
      </w: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 xml:space="preserve"> </w:t>
      </w:r>
      <w:r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აზიურ ფაროსანას</w:t>
      </w: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, ისევე როგორც სხვა მავნებლებს საცხოვრებელში  შეუძლიათ ნაპრალების და ბზარების მეშვეობით შეღწევა</w:t>
      </w:r>
      <w:r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 xml:space="preserve">. </w:t>
      </w:r>
      <w:r w:rsidR="00D857F1"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ზრდასრული ბაღლინჯო შენობ</w:t>
      </w:r>
      <w:r w:rsidR="00430DD0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ა</w:t>
      </w:r>
      <w:r w:rsidR="00130D84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ში შეღწევის შემდგომ</w:t>
      </w:r>
      <w:r w:rsidR="00D857F1"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 xml:space="preserve"> </w:t>
      </w:r>
      <w:r w:rsidR="00454A07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იბუდებ</w:t>
      </w:r>
      <w:r w:rsidR="00D857F1"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 xml:space="preserve">ს თითქმის ყველგან: წიგნის თაროებში, საწოლის და დივნის ქვედა მხარეს, კედლის ნაპრალებში, ფანჯრების და კარების ღრიჭოებში და სხვენში. ეს მავნებელი არ იწვევს სტრუქტურულ დაზიანებას და სახლში არ ხდება მათი </w:t>
      </w:r>
      <w:r w:rsidR="00104DC8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გამრავლება</w:t>
      </w:r>
      <w:r w:rsidR="00D857F1"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.</w:t>
      </w:r>
    </w:p>
    <w:p w:rsidR="00430DD0" w:rsidRPr="00D857F1" w:rsidRDefault="00430DD0" w:rsidP="00D857F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</w:pPr>
    </w:p>
    <w:p w:rsidR="00D857F1" w:rsidRPr="00720D72" w:rsidRDefault="00130D84" w:rsidP="00D857F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b/>
          <w:color w:val="212121"/>
          <w:sz w:val="24"/>
          <w:szCs w:val="24"/>
          <w:lang w:val="ka-GE" w:eastAsia="ka-GE"/>
        </w:rPr>
      </w:pPr>
      <w:r>
        <w:rPr>
          <w:rFonts w:ascii="Sylfaen" w:eastAsia="Times New Roman" w:hAnsi="Sylfaen" w:cs="Helvetica"/>
          <w:b/>
          <w:color w:val="212121"/>
          <w:sz w:val="24"/>
          <w:szCs w:val="24"/>
          <w:lang w:val="ka-GE" w:eastAsia="ka-GE"/>
        </w:rPr>
        <w:t>აზიური ფაროსანა არ კბენს</w:t>
      </w:r>
      <w:r w:rsidR="00D857F1" w:rsidRPr="00720D72">
        <w:rPr>
          <w:rFonts w:ascii="Sylfaen" w:eastAsia="Times New Roman" w:hAnsi="Sylfaen" w:cs="Helvetica"/>
          <w:b/>
          <w:color w:val="212121"/>
          <w:sz w:val="24"/>
          <w:szCs w:val="24"/>
          <w:lang w:val="ka-GE" w:eastAsia="ka-GE"/>
        </w:rPr>
        <w:t xml:space="preserve"> ადამიანს და შინაურ ცხოველებს, არ გად</w:t>
      </w:r>
      <w:r w:rsidR="00F612E3">
        <w:rPr>
          <w:rFonts w:ascii="Sylfaen" w:eastAsia="Times New Roman" w:hAnsi="Sylfaen" w:cs="Helvetica"/>
          <w:b/>
          <w:color w:val="212121"/>
          <w:sz w:val="24"/>
          <w:szCs w:val="24"/>
          <w:lang w:val="ka-GE" w:eastAsia="ka-GE"/>
        </w:rPr>
        <w:t>ააქვს რაიმე დაავადება და არ იწვევეს</w:t>
      </w:r>
      <w:r w:rsidR="00D857F1" w:rsidRPr="00720D72">
        <w:rPr>
          <w:rFonts w:ascii="Sylfaen" w:eastAsia="Times New Roman" w:hAnsi="Sylfaen" w:cs="Helvetica"/>
          <w:b/>
          <w:color w:val="212121"/>
          <w:sz w:val="24"/>
          <w:szCs w:val="24"/>
          <w:lang w:val="ka-GE" w:eastAsia="ka-GE"/>
        </w:rPr>
        <w:t xml:space="preserve"> ფიზიკურ ზიანს. თუმცა</w:t>
      </w:r>
      <w:r w:rsidR="00F612E3">
        <w:rPr>
          <w:rFonts w:ascii="Sylfaen" w:eastAsia="Times New Roman" w:hAnsi="Sylfaen" w:cs="Helvetica"/>
          <w:b/>
          <w:color w:val="212121"/>
          <w:sz w:val="24"/>
          <w:szCs w:val="24"/>
          <w:lang w:val="ka-GE" w:eastAsia="ka-GE"/>
        </w:rPr>
        <w:t>,</w:t>
      </w:r>
      <w:r w:rsidR="00D857F1" w:rsidRPr="00720D72">
        <w:rPr>
          <w:rFonts w:ascii="Sylfaen" w:eastAsia="Times New Roman" w:hAnsi="Sylfaen" w:cs="Helvetica"/>
          <w:b/>
          <w:color w:val="212121"/>
          <w:sz w:val="24"/>
          <w:szCs w:val="24"/>
          <w:lang w:val="ka-GE" w:eastAsia="ka-GE"/>
        </w:rPr>
        <w:t xml:space="preserve"> შესაძლებელია ზოგიერთი ადამიანი იყოს სენსიტიური სუნიანი ხოჭოს მიერ გამოყოფილი ალერგენების მიმართ</w:t>
      </w:r>
      <w:r w:rsidR="00720D72">
        <w:rPr>
          <w:rFonts w:ascii="Sylfaen" w:eastAsia="Times New Roman" w:hAnsi="Sylfaen" w:cs="Helvetica"/>
          <w:b/>
          <w:color w:val="212121"/>
          <w:sz w:val="24"/>
          <w:szCs w:val="24"/>
          <w:lang w:val="ka-GE" w:eastAsia="ka-GE"/>
        </w:rPr>
        <w:t>.</w:t>
      </w:r>
    </w:p>
    <w:p w:rsidR="00B05BF3" w:rsidRDefault="00B05BF3" w:rsidP="00D857F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</w:pPr>
    </w:p>
    <w:p w:rsidR="00D857F1" w:rsidRPr="00B05BF3" w:rsidRDefault="00B05BF3" w:rsidP="00D857F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b/>
          <w:color w:val="212121"/>
          <w:sz w:val="24"/>
          <w:szCs w:val="24"/>
          <w:lang w:val="ka-GE" w:eastAsia="ka-GE"/>
        </w:rPr>
      </w:pPr>
      <w:r w:rsidRPr="00B05BF3">
        <w:rPr>
          <w:rFonts w:ascii="Sylfaen" w:eastAsia="Times New Roman" w:hAnsi="Sylfaen" w:cs="Helvetica"/>
          <w:b/>
          <w:color w:val="212121"/>
          <w:sz w:val="24"/>
          <w:szCs w:val="24"/>
          <w:lang w:val="ka-GE" w:eastAsia="ka-GE"/>
        </w:rPr>
        <w:t>რამდენიმე მარტივი რჩევ</w:t>
      </w:r>
      <w:r w:rsidR="00D857F1" w:rsidRPr="00B05BF3">
        <w:rPr>
          <w:rFonts w:ascii="Sylfaen" w:eastAsia="Times New Roman" w:hAnsi="Sylfaen" w:cs="Helvetica"/>
          <w:b/>
          <w:color w:val="212121"/>
          <w:sz w:val="24"/>
          <w:szCs w:val="24"/>
          <w:lang w:val="ka-GE" w:eastAsia="ka-GE"/>
        </w:rPr>
        <w:t xml:space="preserve">ა, </w:t>
      </w:r>
      <w:r w:rsidR="00720D72" w:rsidRPr="00B05BF3">
        <w:rPr>
          <w:rFonts w:ascii="Sylfaen" w:eastAsia="Times New Roman" w:hAnsi="Sylfaen" w:cs="Helvetica"/>
          <w:b/>
          <w:color w:val="212121"/>
          <w:sz w:val="24"/>
          <w:szCs w:val="24"/>
          <w:lang w:val="ka-GE" w:eastAsia="ka-GE"/>
        </w:rPr>
        <w:t xml:space="preserve"> </w:t>
      </w:r>
      <w:r w:rsidRPr="00B05BF3">
        <w:rPr>
          <w:rFonts w:ascii="Sylfaen" w:eastAsia="Times New Roman" w:hAnsi="Sylfaen" w:cs="Helvetica"/>
          <w:b/>
          <w:color w:val="212121"/>
          <w:sz w:val="24"/>
          <w:szCs w:val="24"/>
          <w:lang w:val="ka-GE" w:eastAsia="ka-GE"/>
        </w:rPr>
        <w:t xml:space="preserve">აზიური ფაროსანას სახლში შეღწევისგან დაცვის მიზნით: </w:t>
      </w:r>
    </w:p>
    <w:p w:rsidR="00D857F1" w:rsidRPr="00D857F1" w:rsidRDefault="00D857F1" w:rsidP="00D857F1">
      <w:pPr>
        <w:numPr>
          <w:ilvl w:val="0"/>
          <w:numId w:val="3"/>
        </w:numPr>
        <w:shd w:val="clear" w:color="auto" w:fill="FFFFFF"/>
        <w:spacing w:before="180" w:after="100" w:afterAutospacing="1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val="ka-GE" w:eastAsia="ka-GE"/>
        </w:rPr>
      </w:pPr>
      <w:r w:rsidRPr="00D857F1">
        <w:rPr>
          <w:rFonts w:ascii="Sylfaen" w:eastAsia="Times New Roman" w:hAnsi="Sylfaen" w:cs="Sylfaen"/>
          <w:color w:val="212121"/>
          <w:sz w:val="24"/>
          <w:szCs w:val="24"/>
          <w:lang w:val="ka-GE" w:eastAsia="ka-GE"/>
        </w:rPr>
        <w:t>გამოიყენეთ</w:t>
      </w:r>
      <w:r w:rsidRPr="00D857F1">
        <w:rPr>
          <w:rFonts w:ascii="Helvetica" w:eastAsia="Times New Roman" w:hAnsi="Helvetica" w:cs="Helvetica"/>
          <w:color w:val="212121"/>
          <w:sz w:val="24"/>
          <w:szCs w:val="24"/>
          <w:lang w:val="ka-GE" w:eastAsia="ka-GE"/>
        </w:rPr>
        <w:t xml:space="preserve"> </w:t>
      </w:r>
      <w:r w:rsidRPr="00D857F1">
        <w:rPr>
          <w:rFonts w:ascii="Sylfaen" w:eastAsia="Times New Roman" w:hAnsi="Sylfaen" w:cs="Sylfaen"/>
          <w:color w:val="212121"/>
          <w:sz w:val="24"/>
          <w:szCs w:val="24"/>
          <w:lang w:val="ka-GE" w:eastAsia="ka-GE"/>
        </w:rPr>
        <w:t>კარის</w:t>
      </w:r>
      <w:r w:rsidRPr="00D857F1">
        <w:rPr>
          <w:rFonts w:ascii="Helvetica" w:eastAsia="Times New Roman" w:hAnsi="Helvetica" w:cs="Helvetica"/>
          <w:color w:val="212121"/>
          <w:sz w:val="24"/>
          <w:szCs w:val="24"/>
          <w:lang w:val="ka-GE" w:eastAsia="ka-GE"/>
        </w:rPr>
        <w:t xml:space="preserve"> </w:t>
      </w:r>
      <w:r w:rsidRPr="00D857F1">
        <w:rPr>
          <w:rFonts w:ascii="Sylfaen" w:eastAsia="Times New Roman" w:hAnsi="Sylfaen" w:cs="Sylfaen"/>
          <w:color w:val="212121"/>
          <w:sz w:val="24"/>
          <w:szCs w:val="24"/>
          <w:lang w:val="ka-GE" w:eastAsia="ka-GE"/>
        </w:rPr>
        <w:t>ბადეები;</w:t>
      </w:r>
    </w:p>
    <w:p w:rsidR="00D857F1" w:rsidRPr="00D857F1" w:rsidRDefault="00D857F1" w:rsidP="00D857F1">
      <w:pPr>
        <w:numPr>
          <w:ilvl w:val="0"/>
          <w:numId w:val="3"/>
        </w:numPr>
        <w:shd w:val="clear" w:color="auto" w:fill="FFFFFF"/>
        <w:spacing w:before="180" w:after="100" w:afterAutospacing="1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val="ka-GE" w:eastAsia="ka-GE"/>
        </w:rPr>
      </w:pPr>
      <w:r w:rsidRPr="00D857F1">
        <w:rPr>
          <w:rFonts w:ascii="Sylfaen" w:eastAsia="Times New Roman" w:hAnsi="Sylfaen" w:cs="Sylfaen"/>
          <w:color w:val="212121"/>
          <w:sz w:val="24"/>
          <w:szCs w:val="24"/>
          <w:lang w:val="ka-GE" w:eastAsia="ka-GE"/>
        </w:rPr>
        <w:t>დაგმანეთ</w:t>
      </w:r>
      <w:r w:rsidRPr="00D857F1">
        <w:rPr>
          <w:rFonts w:ascii="Helvetica" w:eastAsia="Times New Roman" w:hAnsi="Helvetica" w:cs="Helvetica"/>
          <w:color w:val="212121"/>
          <w:sz w:val="24"/>
          <w:szCs w:val="24"/>
          <w:lang w:val="ka-GE" w:eastAsia="ka-GE"/>
        </w:rPr>
        <w:t xml:space="preserve"> </w:t>
      </w:r>
      <w:r w:rsidRPr="00D857F1">
        <w:rPr>
          <w:rFonts w:ascii="Sylfaen" w:eastAsia="Times New Roman" w:hAnsi="Sylfaen" w:cs="Sylfaen"/>
          <w:color w:val="212121"/>
          <w:sz w:val="24"/>
          <w:szCs w:val="24"/>
          <w:lang w:val="ka-GE" w:eastAsia="ka-GE"/>
        </w:rPr>
        <w:t>ფანჯრები</w:t>
      </w:r>
      <w:r w:rsidRPr="00D857F1">
        <w:rPr>
          <w:rFonts w:ascii="Helvetica" w:eastAsia="Times New Roman" w:hAnsi="Helvetica" w:cs="Helvetica"/>
          <w:color w:val="212121"/>
          <w:sz w:val="24"/>
          <w:szCs w:val="24"/>
          <w:lang w:val="ka-GE" w:eastAsia="ka-GE"/>
        </w:rPr>
        <w:t xml:space="preserve"> </w:t>
      </w:r>
      <w:r w:rsidRPr="00D857F1">
        <w:rPr>
          <w:rFonts w:ascii="Sylfaen" w:eastAsia="Times New Roman" w:hAnsi="Sylfaen" w:cs="Sylfaen"/>
          <w:color w:val="212121"/>
          <w:sz w:val="24"/>
          <w:szCs w:val="24"/>
          <w:lang w:val="ka-GE" w:eastAsia="ka-GE"/>
        </w:rPr>
        <w:t>გარედან</w:t>
      </w:r>
      <w:r w:rsidRPr="00D857F1">
        <w:rPr>
          <w:rFonts w:ascii="Helvetica" w:eastAsia="Times New Roman" w:hAnsi="Helvetica" w:cs="Helvetica"/>
          <w:color w:val="212121"/>
          <w:sz w:val="24"/>
          <w:szCs w:val="24"/>
          <w:lang w:val="ka-GE" w:eastAsia="ka-GE"/>
        </w:rPr>
        <w:t xml:space="preserve"> </w:t>
      </w:r>
      <w:r w:rsidRPr="00D857F1">
        <w:rPr>
          <w:rFonts w:ascii="Sylfaen" w:eastAsia="Times New Roman" w:hAnsi="Sylfaen" w:cs="Sylfaen"/>
          <w:color w:val="212121"/>
          <w:sz w:val="24"/>
          <w:szCs w:val="24"/>
          <w:lang w:val="ka-GE" w:eastAsia="ka-GE"/>
        </w:rPr>
        <w:t>და</w:t>
      </w:r>
      <w:r w:rsidRPr="00D857F1">
        <w:rPr>
          <w:rFonts w:ascii="Helvetica" w:eastAsia="Times New Roman" w:hAnsi="Helvetica" w:cs="Helvetica"/>
          <w:color w:val="212121"/>
          <w:sz w:val="24"/>
          <w:szCs w:val="24"/>
          <w:lang w:val="ka-GE" w:eastAsia="ka-GE"/>
        </w:rPr>
        <w:t xml:space="preserve"> </w:t>
      </w:r>
      <w:r w:rsidRPr="00D857F1">
        <w:rPr>
          <w:rFonts w:ascii="Sylfaen" w:eastAsia="Times New Roman" w:hAnsi="Sylfaen" w:cs="Sylfaen"/>
          <w:color w:val="212121"/>
          <w:sz w:val="24"/>
          <w:szCs w:val="24"/>
          <w:lang w:val="ka-GE" w:eastAsia="ka-GE"/>
        </w:rPr>
        <w:t>შიგნიდან;</w:t>
      </w:r>
    </w:p>
    <w:p w:rsidR="00D857F1" w:rsidRPr="00D857F1" w:rsidRDefault="00D857F1" w:rsidP="00D857F1">
      <w:pPr>
        <w:numPr>
          <w:ilvl w:val="0"/>
          <w:numId w:val="3"/>
        </w:numPr>
        <w:shd w:val="clear" w:color="auto" w:fill="FFFFFF"/>
        <w:spacing w:before="180" w:after="100" w:afterAutospacing="1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val="ka-GE" w:eastAsia="ka-GE"/>
        </w:rPr>
      </w:pP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მოაშორეთ ყველანაირი მცენარე თქვენი საცხოვრებლიდან, რათა თავიდან აიცილოთ მავნებლის მიზიდვა;</w:t>
      </w:r>
    </w:p>
    <w:p w:rsidR="00D857F1" w:rsidRPr="00D857F1" w:rsidRDefault="00D857F1" w:rsidP="00D857F1">
      <w:pPr>
        <w:numPr>
          <w:ilvl w:val="0"/>
          <w:numId w:val="3"/>
        </w:numPr>
        <w:shd w:val="clear" w:color="auto" w:fill="FFFFFF"/>
        <w:spacing w:before="180" w:after="100" w:afterAutospacing="1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val="ka-GE" w:eastAsia="ka-GE"/>
        </w:rPr>
      </w:pP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lastRenderedPageBreak/>
        <w:t xml:space="preserve">ეცადეთ დალუქოთ ყველა ბზარი, ნაპრალი და მავნებლის შემოსასვლელი ალტერნატიული </w:t>
      </w:r>
      <w:r w:rsidR="00211F3D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ა</w:t>
      </w: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დგილები;</w:t>
      </w:r>
    </w:p>
    <w:p w:rsidR="00D857F1" w:rsidRPr="00D857F1" w:rsidRDefault="00D857F1" w:rsidP="00D857F1">
      <w:pPr>
        <w:numPr>
          <w:ilvl w:val="0"/>
          <w:numId w:val="3"/>
        </w:numPr>
        <w:shd w:val="clear" w:color="auto" w:fill="FFFFFF"/>
        <w:spacing w:before="180" w:after="100" w:afterAutospacing="1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val="ka-GE" w:eastAsia="ka-GE"/>
        </w:rPr>
      </w:pP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ამო</w:t>
      </w:r>
      <w:r w:rsidR="00211F3D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ა</w:t>
      </w: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ვსეთ შემოსასვლელი ხვრელები საიმედოდ;</w:t>
      </w:r>
    </w:p>
    <w:p w:rsidR="00D857F1" w:rsidRPr="00D857F1" w:rsidRDefault="00D857F1" w:rsidP="00D857F1">
      <w:pPr>
        <w:numPr>
          <w:ilvl w:val="0"/>
          <w:numId w:val="3"/>
        </w:numPr>
        <w:shd w:val="clear" w:color="auto" w:fill="FFFFFF"/>
        <w:spacing w:before="180" w:after="100" w:afterAutospacing="1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val="ka-GE" w:eastAsia="ka-GE"/>
        </w:rPr>
      </w:pP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თუ თქვენ სახლს აქვს ბუხარი, მისი საკვამური აუცილებლად უნდა იქნას დახურული/გადახურული;</w:t>
      </w:r>
    </w:p>
    <w:p w:rsidR="00C50353" w:rsidRPr="00C50353" w:rsidRDefault="00D857F1" w:rsidP="00D857F1">
      <w:pPr>
        <w:numPr>
          <w:ilvl w:val="0"/>
          <w:numId w:val="3"/>
        </w:numPr>
        <w:shd w:val="clear" w:color="auto" w:fill="FFFFFF"/>
        <w:spacing w:before="180" w:after="100" w:afterAutospacing="1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val="ka-GE" w:eastAsia="ka-GE"/>
        </w:rPr>
      </w:pP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 xml:space="preserve">მკვდარი და ცოცხალი ყავისფერ </w:t>
      </w:r>
      <w:r w:rsidR="00430DD0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აზიური ფაროსანას</w:t>
      </w: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 xml:space="preserve"> მოშორება </w:t>
      </w:r>
      <w:r w:rsidR="00430DD0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შენობიდან</w:t>
      </w:r>
      <w:r w:rsidR="00211F3D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 xml:space="preserve"> შესაძლებელია</w:t>
      </w: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 xml:space="preserve"> მტვერსასრუტის გამოყენებით, თუმცა გასათვალისწინებელია, რომ გარკვეული პერიოდის განმავლობაში მტვერსასრუტს ექნება არასასიამოვნო სუნი. შეგიძლიათ გამოიყენოთ სატყუარა, რომლისთვის</w:t>
      </w:r>
      <w:r w:rsidR="00C50353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აც საჭიროა ღამით</w:t>
      </w: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 xml:space="preserve"> ნათურის მოთავსება საპნიანი წყლით სავსე ჯამის თავზე. </w:t>
      </w:r>
    </w:p>
    <w:p w:rsidR="00D857F1" w:rsidRPr="006013A7" w:rsidRDefault="00D857F1" w:rsidP="00D857F1">
      <w:pPr>
        <w:numPr>
          <w:ilvl w:val="0"/>
          <w:numId w:val="3"/>
        </w:numPr>
        <w:shd w:val="clear" w:color="auto" w:fill="FFFFFF"/>
        <w:spacing w:before="180" w:after="100" w:afterAutospacing="1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val="ka-GE" w:eastAsia="ka-GE"/>
        </w:rPr>
      </w:pP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აეროზოლის ტიპის ინსექ</w:t>
      </w:r>
      <w:r w:rsidR="00211F3D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ტ</w:t>
      </w:r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ი</w:t>
      </w:r>
      <w:r w:rsidR="00211F3D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ც</w:t>
      </w:r>
      <w:bookmarkStart w:id="0" w:name="_GoBack"/>
      <w:bookmarkEnd w:id="0"/>
      <w:r w:rsidRPr="00D857F1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იდების გამოყენებით შესაძლებელია ნაპრალებში და ბზარებში არსებული მავნებლების განადგურება. თუმცა მსგავსი აეროზოლები არ უზრუნველყოფენ მავნებლისგან გრძელვადიან დაცვას.</w:t>
      </w:r>
    </w:p>
    <w:p w:rsidR="006013A7" w:rsidRPr="006013A7" w:rsidRDefault="006013A7" w:rsidP="00D857F1">
      <w:pPr>
        <w:numPr>
          <w:ilvl w:val="0"/>
          <w:numId w:val="3"/>
        </w:numPr>
        <w:shd w:val="clear" w:color="auto" w:fill="FFFFFF"/>
        <w:spacing w:before="180" w:after="100" w:afterAutospacing="1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val="ka-GE" w:eastAsia="ka-GE"/>
        </w:rPr>
      </w:pPr>
      <w:r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ინს</w:t>
      </w:r>
      <w:r w:rsidR="00211F3D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ე</w:t>
      </w:r>
      <w:r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 xml:space="preserve">ქტიციდების გამოყენებისას დახურულ სივრცეებში - დარწმუნდით, რომ მათი გამოყენება ამ მიზნისთვის </w:t>
      </w:r>
      <w:r w:rsidR="00AF44D0"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 xml:space="preserve">ეფექტური, </w:t>
      </w:r>
      <w:r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>შესაძლებელი და უსაფრთხოა.</w:t>
      </w:r>
    </w:p>
    <w:p w:rsidR="006013A7" w:rsidRPr="007E7067" w:rsidRDefault="00ED13C1" w:rsidP="00570F4D">
      <w:pPr>
        <w:numPr>
          <w:ilvl w:val="0"/>
          <w:numId w:val="3"/>
        </w:numPr>
        <w:shd w:val="clear" w:color="auto" w:fill="FFFFFF"/>
        <w:spacing w:before="180" w:after="100" w:afterAutospacing="1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val="ka-GE" w:eastAsia="ka-GE"/>
        </w:rPr>
      </w:pPr>
      <w:r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  <w:t xml:space="preserve">საქართველოში  </w:t>
      </w:r>
      <w:r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  <w:t xml:space="preserve">რეგისტრირებული სადეზინსექციო საშუალებები  შეგიძლიათ იხილოთ: </w:t>
      </w:r>
      <w:r w:rsidR="00570F4D" w:rsidRPr="00570F4D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  <w:t>http://www.ncdc.ge/ka-GE/PublicInformation/</w:t>
      </w:r>
      <w:r w:rsidR="00570F4D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  <w:t xml:space="preserve"> </w:t>
      </w:r>
    </w:p>
    <w:p w:rsidR="007E7067" w:rsidRDefault="007E7067" w:rsidP="007E7067">
      <w:pPr>
        <w:shd w:val="clear" w:color="auto" w:fill="FFFFFF"/>
        <w:spacing w:before="180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</w:pPr>
    </w:p>
    <w:p w:rsidR="008D3947" w:rsidRDefault="008D3947" w:rsidP="007E7067">
      <w:pPr>
        <w:spacing w:after="0"/>
        <w:jc w:val="center"/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</w:pPr>
    </w:p>
    <w:p w:rsidR="008D3947" w:rsidRDefault="008D3947" w:rsidP="007E7067">
      <w:pPr>
        <w:spacing w:after="0"/>
        <w:jc w:val="center"/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</w:pPr>
    </w:p>
    <w:p w:rsidR="008D3947" w:rsidRDefault="008D3947" w:rsidP="007E7067">
      <w:pPr>
        <w:spacing w:after="0"/>
        <w:jc w:val="center"/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</w:pPr>
    </w:p>
    <w:p w:rsidR="008D3947" w:rsidRDefault="008D3947" w:rsidP="007E7067">
      <w:pPr>
        <w:spacing w:after="0"/>
        <w:jc w:val="center"/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</w:pPr>
    </w:p>
    <w:p w:rsidR="008D3947" w:rsidRDefault="008D3947" w:rsidP="007E7067">
      <w:pPr>
        <w:spacing w:after="0"/>
        <w:jc w:val="center"/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</w:pPr>
    </w:p>
    <w:p w:rsidR="008D3947" w:rsidRDefault="008D3947" w:rsidP="007E7067">
      <w:pPr>
        <w:spacing w:after="0"/>
        <w:jc w:val="center"/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</w:pPr>
    </w:p>
    <w:p w:rsidR="008D3947" w:rsidRDefault="008D3947" w:rsidP="007E7067">
      <w:pPr>
        <w:spacing w:after="0"/>
        <w:jc w:val="center"/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</w:pPr>
    </w:p>
    <w:p w:rsidR="008D3947" w:rsidRDefault="008D3947" w:rsidP="007E7067">
      <w:pPr>
        <w:spacing w:after="0"/>
        <w:jc w:val="center"/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</w:pPr>
    </w:p>
    <w:p w:rsidR="008D3947" w:rsidRDefault="008D3947" w:rsidP="007E7067">
      <w:pPr>
        <w:spacing w:after="0"/>
        <w:jc w:val="center"/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</w:pPr>
    </w:p>
    <w:p w:rsidR="008D3947" w:rsidRDefault="008D3947" w:rsidP="007E7067">
      <w:pPr>
        <w:spacing w:after="0"/>
        <w:jc w:val="center"/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</w:pPr>
    </w:p>
    <w:p w:rsidR="008D3947" w:rsidRDefault="008D3947" w:rsidP="007E7067">
      <w:pPr>
        <w:spacing w:after="0"/>
        <w:jc w:val="center"/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</w:pPr>
    </w:p>
    <w:p w:rsidR="007E7067" w:rsidRDefault="007E7067" w:rsidP="007E7067">
      <w:pPr>
        <w:spacing w:after="0"/>
        <w:jc w:val="center"/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  <w:t>ზოგიერთი საქართველოში რეგისტრი</w:t>
      </w:r>
      <w:r w:rsidR="002126FB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  <w:t>რებული სადეზინსექციო საშუალება</w:t>
      </w:r>
    </w:p>
    <w:p w:rsidR="007E7067" w:rsidRDefault="007E7067" w:rsidP="007E7067">
      <w:pPr>
        <w:spacing w:after="0"/>
        <w:jc w:val="center"/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  <w:t xml:space="preserve">რომლებიც შეიძლება გამოყენებულ იქნას საცხოვრებელ/საზოგადოებრივ შენობებში </w:t>
      </w:r>
      <w:r w:rsidRPr="00D800CE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 w:eastAsia="ka-GE"/>
        </w:rPr>
        <w:t>აზიური ფაროსანას</w:t>
      </w:r>
      <w:r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  <w:t xml:space="preserve"> წინააღმდეგ</w:t>
      </w:r>
    </w:p>
    <w:p w:rsidR="002126FB" w:rsidRDefault="002126FB" w:rsidP="007E7067">
      <w:pPr>
        <w:spacing w:after="0"/>
        <w:jc w:val="center"/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 w:eastAsia="ka-GE"/>
        </w:rPr>
      </w:pPr>
    </w:p>
    <w:tbl>
      <w:tblPr>
        <w:tblStyle w:val="TableGrid"/>
        <w:tblW w:w="8188" w:type="dxa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2693"/>
      </w:tblGrid>
      <w:tr w:rsidR="002126FB" w:rsidTr="008D3947">
        <w:trPr>
          <w:jc w:val="center"/>
        </w:trPr>
        <w:tc>
          <w:tcPr>
            <w:tcW w:w="2660" w:type="dxa"/>
          </w:tcPr>
          <w:p w:rsidR="002126FB" w:rsidRPr="000D536B" w:rsidRDefault="002126FB" w:rsidP="001532B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D536B">
              <w:rPr>
                <w:rFonts w:ascii="Sylfaen" w:hAnsi="Sylfaen"/>
                <w:b/>
                <w:lang w:val="ka-GE"/>
              </w:rPr>
              <w:lastRenderedPageBreak/>
              <w:t>საშუალების დასახელება</w:t>
            </w:r>
          </w:p>
        </w:tc>
        <w:tc>
          <w:tcPr>
            <w:tcW w:w="2835" w:type="dxa"/>
          </w:tcPr>
          <w:p w:rsidR="002126FB" w:rsidRPr="000D536B" w:rsidRDefault="002126FB" w:rsidP="001532B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D536B">
              <w:rPr>
                <w:rFonts w:ascii="Sylfaen" w:hAnsi="Sylfaen"/>
                <w:b/>
                <w:lang w:val="ka-GE"/>
              </w:rPr>
              <w:t>გამოყენების სფერო</w:t>
            </w:r>
          </w:p>
        </w:tc>
        <w:tc>
          <w:tcPr>
            <w:tcW w:w="2693" w:type="dxa"/>
          </w:tcPr>
          <w:p w:rsidR="002126FB" w:rsidRPr="000D536B" w:rsidRDefault="002126FB" w:rsidP="001532B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D536B">
              <w:rPr>
                <w:rFonts w:ascii="Sylfaen" w:hAnsi="Sylfaen"/>
                <w:b/>
                <w:lang w:val="ka-GE"/>
              </w:rPr>
              <w:t>მწარმოებელი ქვეყანა</w:t>
            </w:r>
          </w:p>
        </w:tc>
      </w:tr>
      <w:tr w:rsidR="002126FB" w:rsidRPr="00472922" w:rsidTr="008D3947">
        <w:trPr>
          <w:jc w:val="center"/>
        </w:trPr>
        <w:tc>
          <w:tcPr>
            <w:tcW w:w="2660" w:type="dxa"/>
          </w:tcPr>
          <w:p w:rsidR="002126FB" w:rsidRPr="002126FB" w:rsidRDefault="002126FB" w:rsidP="002126FB">
            <w:pPr>
              <w:rPr>
                <w:rFonts w:ascii="Sylfaen" w:hAnsi="Sylfaen"/>
                <w:lang w:val="ka-GE"/>
              </w:rPr>
            </w:pPr>
            <w:r w:rsidRPr="002126FB">
              <w:rPr>
                <w:rFonts w:ascii="Sylfaen" w:hAnsi="Sylfaen"/>
                <w:lang w:val="ka-GE"/>
              </w:rPr>
              <w:t>რაფტორი-წყალზე დამზადებული აეროზოლი მცოცავი მწერების საწინააღმდეგოდ</w:t>
            </w:r>
          </w:p>
        </w:tc>
        <w:tc>
          <w:tcPr>
            <w:tcW w:w="2835" w:type="dxa"/>
          </w:tcPr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ტარაკნები(таракан)</w:t>
            </w:r>
          </w:p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ბაღლინჯოები (Клопы)</w:t>
            </w:r>
          </w:p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ბუზები (Мухи)</w:t>
            </w:r>
          </w:p>
        </w:tc>
        <w:tc>
          <w:tcPr>
            <w:tcW w:w="2693" w:type="dxa"/>
          </w:tcPr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თურქეთი</w:t>
            </w:r>
          </w:p>
        </w:tc>
      </w:tr>
      <w:tr w:rsidR="002126FB" w:rsidRPr="00472922" w:rsidTr="008D3947">
        <w:trPr>
          <w:jc w:val="center"/>
        </w:trPr>
        <w:tc>
          <w:tcPr>
            <w:tcW w:w="2660" w:type="dxa"/>
          </w:tcPr>
          <w:p w:rsidR="002126FB" w:rsidRPr="002126FB" w:rsidRDefault="002126FB" w:rsidP="002126FB">
            <w:pPr>
              <w:rPr>
                <w:rFonts w:ascii="Sylfaen" w:hAnsi="Sylfaen"/>
              </w:rPr>
            </w:pPr>
            <w:r w:rsidRPr="002126FB">
              <w:rPr>
                <w:rFonts w:ascii="Sylfaen" w:hAnsi="Sylfaen" w:cs="TimesNewRoman"/>
              </w:rPr>
              <w:t>K</w:t>
            </w:r>
            <w:r w:rsidRPr="002126FB">
              <w:rPr>
                <w:rFonts w:ascii="Sylfaen" w:hAnsi="Sylfaen" w:cs="Sylfaen"/>
              </w:rPr>
              <w:t>-Othrine SC 50</w:t>
            </w:r>
          </w:p>
        </w:tc>
        <w:tc>
          <w:tcPr>
            <w:tcW w:w="2835" w:type="dxa"/>
          </w:tcPr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მფრინავი და მცოცავი მწერები</w:t>
            </w:r>
          </w:p>
        </w:tc>
        <w:tc>
          <w:tcPr>
            <w:tcW w:w="2693" w:type="dxa"/>
          </w:tcPr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საფრანგეთი</w:t>
            </w:r>
          </w:p>
        </w:tc>
      </w:tr>
      <w:tr w:rsidR="002126FB" w:rsidRPr="00472922" w:rsidTr="008D3947">
        <w:trPr>
          <w:jc w:val="center"/>
        </w:trPr>
        <w:tc>
          <w:tcPr>
            <w:tcW w:w="2660" w:type="dxa"/>
          </w:tcPr>
          <w:p w:rsidR="002126FB" w:rsidRPr="002126FB" w:rsidRDefault="002126FB" w:rsidP="002126FB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2126FB">
              <w:rPr>
                <w:rFonts w:ascii="Sylfaen" w:hAnsi="Sylfaen" w:cs="Sylfaen"/>
              </w:rPr>
              <w:t>BUNTOX INSECTISIDE</w:t>
            </w:r>
          </w:p>
          <w:p w:rsidR="002126FB" w:rsidRPr="002126FB" w:rsidRDefault="002126FB" w:rsidP="001532B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</w:rPr>
              <w:t>AEROZOL EXTRA KILLER</w:t>
            </w:r>
          </w:p>
        </w:tc>
        <w:tc>
          <w:tcPr>
            <w:tcW w:w="2835" w:type="dxa"/>
          </w:tcPr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ყველა სახეობის მწერების საწინააღმდეგო აეროზოლი</w:t>
            </w:r>
          </w:p>
        </w:tc>
        <w:tc>
          <w:tcPr>
            <w:tcW w:w="2693" w:type="dxa"/>
          </w:tcPr>
          <w:p w:rsidR="002126FB" w:rsidRPr="00472922" w:rsidRDefault="002126FB" w:rsidP="001532B1">
            <w:pPr>
              <w:rPr>
                <w:rFonts w:ascii="Sylfaen" w:hAnsi="Sylfaen"/>
              </w:rPr>
            </w:pPr>
            <w:r w:rsidRPr="00472922">
              <w:rPr>
                <w:rFonts w:ascii="Sylfaen" w:hAnsi="Sylfaen"/>
                <w:lang w:val="ka-GE"/>
              </w:rPr>
              <w:t>თურქეთი</w:t>
            </w:r>
          </w:p>
        </w:tc>
      </w:tr>
      <w:tr w:rsidR="002126FB" w:rsidRPr="00472922" w:rsidTr="008D3947">
        <w:trPr>
          <w:jc w:val="center"/>
        </w:trPr>
        <w:tc>
          <w:tcPr>
            <w:tcW w:w="2660" w:type="dxa"/>
          </w:tcPr>
          <w:p w:rsidR="002126FB" w:rsidRPr="002126FB" w:rsidRDefault="002126FB" w:rsidP="002126FB">
            <w:pPr>
              <w:rPr>
                <w:rFonts w:ascii="Sylfaen" w:hAnsi="Sylfaen"/>
                <w:lang w:val="ka-GE"/>
              </w:rPr>
            </w:pPr>
            <w:r w:rsidRPr="002126FB">
              <w:rPr>
                <w:rFonts w:ascii="Sylfaen" w:hAnsi="Sylfaen" w:cs="Sylfaen"/>
                <w:lang w:val="ka-GE"/>
              </w:rPr>
              <w:t>დიხლოფოსი</w:t>
            </w:r>
            <w:r w:rsidRPr="002126FB">
              <w:rPr>
                <w:rFonts w:ascii="Sylfaen" w:hAnsi="Sylfaen"/>
                <w:lang w:val="ka-GE"/>
              </w:rPr>
              <w:t xml:space="preserve"> ეკო</w:t>
            </w:r>
          </w:p>
        </w:tc>
        <w:tc>
          <w:tcPr>
            <w:tcW w:w="2835" w:type="dxa"/>
          </w:tcPr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ტარაკნები(таракан)</w:t>
            </w:r>
          </w:p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ბაღლინჯოები (Клопы)</w:t>
            </w:r>
          </w:p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მოსკიტები (москиты)</w:t>
            </w:r>
          </w:p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კოღოები (Комары)</w:t>
            </w:r>
          </w:p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 xml:space="preserve">ბუზი (Мух) </w:t>
            </w:r>
          </w:p>
        </w:tc>
        <w:tc>
          <w:tcPr>
            <w:tcW w:w="2693" w:type="dxa"/>
          </w:tcPr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რუსეთი</w:t>
            </w:r>
          </w:p>
        </w:tc>
      </w:tr>
      <w:tr w:rsidR="002126FB" w:rsidRPr="00472922" w:rsidTr="008D3947">
        <w:trPr>
          <w:trHeight w:val="1581"/>
          <w:jc w:val="center"/>
        </w:trPr>
        <w:tc>
          <w:tcPr>
            <w:tcW w:w="2660" w:type="dxa"/>
          </w:tcPr>
          <w:p w:rsidR="002126FB" w:rsidRPr="002126FB" w:rsidRDefault="002126FB" w:rsidP="002126FB">
            <w:pPr>
              <w:rPr>
                <w:rFonts w:ascii="Sylfaen" w:hAnsi="Sylfaen"/>
              </w:rPr>
            </w:pPr>
            <w:r w:rsidRPr="002126FB">
              <w:rPr>
                <w:rFonts w:ascii="Sylfaen" w:hAnsi="Sylfaen" w:cs="Sylfaen"/>
              </w:rPr>
              <w:t>Insecticida Mugal Forte</w:t>
            </w:r>
          </w:p>
        </w:tc>
        <w:tc>
          <w:tcPr>
            <w:tcW w:w="2835" w:type="dxa"/>
          </w:tcPr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ტარაკნები</w:t>
            </w:r>
          </w:p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რწყილები</w:t>
            </w:r>
          </w:p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ტილები</w:t>
            </w:r>
          </w:p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ბაღლინჯოები</w:t>
            </w:r>
          </w:p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ტკიპები</w:t>
            </w:r>
          </w:p>
        </w:tc>
        <w:tc>
          <w:tcPr>
            <w:tcW w:w="2693" w:type="dxa"/>
          </w:tcPr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ესპანეთი</w:t>
            </w:r>
          </w:p>
        </w:tc>
      </w:tr>
      <w:tr w:rsidR="002126FB" w:rsidRPr="00472922" w:rsidTr="008D3947">
        <w:trPr>
          <w:jc w:val="center"/>
        </w:trPr>
        <w:tc>
          <w:tcPr>
            <w:tcW w:w="2660" w:type="dxa"/>
          </w:tcPr>
          <w:p w:rsidR="002126FB" w:rsidRPr="002126FB" w:rsidRDefault="002126FB" w:rsidP="002126FB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2126FB">
              <w:rPr>
                <w:rFonts w:ascii="Sylfaen" w:hAnsi="Sylfaen" w:cs="Sylfaen"/>
              </w:rPr>
              <w:t xml:space="preserve">რეიდი </w:t>
            </w:r>
            <w:r w:rsidRPr="002126FB">
              <w:rPr>
                <w:rFonts w:ascii="Sylfaen" w:hAnsi="Sylfaen" w:cs="Sylfaen"/>
                <w:lang w:val="ka-GE"/>
              </w:rPr>
              <w:t>ტ</w:t>
            </w:r>
            <w:r w:rsidRPr="002126FB">
              <w:rPr>
                <w:rFonts w:ascii="Sylfaen" w:hAnsi="Sylfaen" w:cs="Sylfaen"/>
              </w:rPr>
              <w:t>არაკნებისა და</w:t>
            </w:r>
          </w:p>
          <w:p w:rsidR="002126FB" w:rsidRPr="00472922" w:rsidRDefault="002126FB" w:rsidP="001532B1">
            <w:pPr>
              <w:rPr>
                <w:rFonts w:ascii="Sylfaen" w:hAnsi="Sylfaen"/>
              </w:rPr>
            </w:pPr>
            <w:r w:rsidRPr="00472922">
              <w:rPr>
                <w:rFonts w:ascii="Sylfaen" w:hAnsi="Sylfaen" w:cs="Sylfaen"/>
              </w:rPr>
              <w:t>ჭიანჭველების წინააღმდეგ</w:t>
            </w:r>
          </w:p>
        </w:tc>
        <w:tc>
          <w:tcPr>
            <w:tcW w:w="2835" w:type="dxa"/>
          </w:tcPr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ტარაკნები</w:t>
            </w:r>
          </w:p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ბაღლინჯოები</w:t>
            </w:r>
          </w:p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რწყილები</w:t>
            </w:r>
          </w:p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ჭიანჭველები</w:t>
            </w:r>
          </w:p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ბუზები</w:t>
            </w:r>
          </w:p>
        </w:tc>
        <w:tc>
          <w:tcPr>
            <w:tcW w:w="2693" w:type="dxa"/>
          </w:tcPr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ნიდერლანდები</w:t>
            </w:r>
          </w:p>
        </w:tc>
      </w:tr>
      <w:tr w:rsidR="002126FB" w:rsidRPr="00472922" w:rsidTr="008D3947">
        <w:trPr>
          <w:jc w:val="center"/>
        </w:trPr>
        <w:tc>
          <w:tcPr>
            <w:tcW w:w="2660" w:type="dxa"/>
          </w:tcPr>
          <w:p w:rsidR="002126FB" w:rsidRPr="002126FB" w:rsidRDefault="002126FB" w:rsidP="002126FB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2126FB">
              <w:rPr>
                <w:rFonts w:ascii="Sylfaen" w:hAnsi="Sylfaen" w:cs="Sylfaen"/>
              </w:rPr>
              <w:t>დიხლოფოს „მრ ვოლტ“</w:t>
            </w:r>
          </w:p>
          <w:p w:rsidR="002126FB" w:rsidRPr="00472922" w:rsidRDefault="002126FB" w:rsidP="001532B1">
            <w:pPr>
              <w:rPr>
                <w:rFonts w:ascii="Sylfaen" w:hAnsi="Sylfaen"/>
              </w:rPr>
            </w:pPr>
            <w:r w:rsidRPr="00472922">
              <w:rPr>
                <w:rFonts w:ascii="Sylfaen" w:hAnsi="Sylfaen" w:cs="Sylfaen"/>
              </w:rPr>
              <w:t>უნივერსალური</w:t>
            </w:r>
          </w:p>
        </w:tc>
        <w:tc>
          <w:tcPr>
            <w:tcW w:w="2835" w:type="dxa"/>
          </w:tcPr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ბუზები, ტარაკნები, კოღოები, მოსკიტები, ჩრჩილის პეპლები, ბაღლინჯოები, რწყილები,</w:t>
            </w:r>
          </w:p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ჭიანჭველები</w:t>
            </w:r>
          </w:p>
        </w:tc>
        <w:tc>
          <w:tcPr>
            <w:tcW w:w="2693" w:type="dxa"/>
          </w:tcPr>
          <w:p w:rsidR="002126FB" w:rsidRPr="00472922" w:rsidRDefault="002126FB" w:rsidP="001532B1">
            <w:pPr>
              <w:rPr>
                <w:rFonts w:ascii="Sylfaen" w:hAnsi="Sylfaen"/>
                <w:lang w:val="ka-GE"/>
              </w:rPr>
            </w:pPr>
            <w:r w:rsidRPr="00472922">
              <w:rPr>
                <w:rFonts w:ascii="Sylfaen" w:hAnsi="Sylfaen"/>
                <w:lang w:val="ka-GE"/>
              </w:rPr>
              <w:t>რუსეთი</w:t>
            </w:r>
          </w:p>
        </w:tc>
      </w:tr>
    </w:tbl>
    <w:p w:rsidR="007E7067" w:rsidRPr="0018766D" w:rsidRDefault="007E7067" w:rsidP="007E7067">
      <w:pPr>
        <w:spacing w:after="0"/>
        <w:jc w:val="center"/>
        <w:rPr>
          <w:lang w:val="ka-GE"/>
        </w:rPr>
      </w:pPr>
    </w:p>
    <w:p w:rsidR="007E7067" w:rsidRDefault="007E7067" w:rsidP="007E7067"/>
    <w:p w:rsidR="007E7067" w:rsidRPr="007E7067" w:rsidRDefault="007E7067" w:rsidP="007E7067">
      <w:pPr>
        <w:shd w:val="clear" w:color="auto" w:fill="FFFFFF"/>
        <w:spacing w:before="180" w:after="100" w:afterAutospacing="1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val="ka-GE" w:eastAsia="ka-GE"/>
        </w:rPr>
      </w:pPr>
    </w:p>
    <w:p w:rsidR="007E7067" w:rsidRPr="00D857F1" w:rsidRDefault="007E7067" w:rsidP="007E7067">
      <w:pPr>
        <w:shd w:val="clear" w:color="auto" w:fill="FFFFFF"/>
        <w:spacing w:before="180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212121"/>
          <w:sz w:val="24"/>
          <w:szCs w:val="24"/>
          <w:lang w:val="ka-GE" w:eastAsia="ka-GE"/>
        </w:rPr>
      </w:pPr>
    </w:p>
    <w:p w:rsidR="00D857F1" w:rsidRPr="00D857F1" w:rsidRDefault="00D857F1" w:rsidP="00D857F1">
      <w:pPr>
        <w:shd w:val="clear" w:color="auto" w:fill="FFFFFF"/>
        <w:spacing w:before="180" w:after="100" w:afterAutospacing="1" w:line="240" w:lineRule="auto"/>
        <w:jc w:val="both"/>
        <w:rPr>
          <w:rFonts w:ascii="Sylfaen" w:eastAsia="Times New Roman" w:hAnsi="Sylfaen" w:cs="Helvetica"/>
          <w:color w:val="212121"/>
          <w:sz w:val="24"/>
          <w:szCs w:val="24"/>
          <w:lang w:val="ka-GE" w:eastAsia="ka-GE"/>
        </w:rPr>
      </w:pPr>
    </w:p>
    <w:p w:rsidR="00E33129" w:rsidRPr="00D857F1" w:rsidRDefault="00E33129" w:rsidP="00D857F1">
      <w:pPr>
        <w:jc w:val="both"/>
        <w:rPr>
          <w:rFonts w:ascii="Verdana" w:eastAsia="Times New Roman" w:hAnsi="Verdana" w:cs="Times New Roman"/>
          <w:color w:val="252525"/>
          <w:spacing w:val="2"/>
          <w:sz w:val="24"/>
          <w:szCs w:val="24"/>
          <w:lang w:val="ka-GE" w:eastAsia="ka-GE"/>
        </w:rPr>
      </w:pPr>
    </w:p>
    <w:sectPr w:rsidR="00E33129" w:rsidRPr="00D857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80B54"/>
    <w:multiLevelType w:val="hybridMultilevel"/>
    <w:tmpl w:val="8B84EC9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D6156"/>
    <w:multiLevelType w:val="multilevel"/>
    <w:tmpl w:val="D4BE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60EF9"/>
    <w:multiLevelType w:val="multilevel"/>
    <w:tmpl w:val="1F1E4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056E67"/>
    <w:multiLevelType w:val="hybridMultilevel"/>
    <w:tmpl w:val="17C66F2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29"/>
    <w:rsid w:val="00055972"/>
    <w:rsid w:val="000F02D9"/>
    <w:rsid w:val="00104DC8"/>
    <w:rsid w:val="00105CAD"/>
    <w:rsid w:val="00130D84"/>
    <w:rsid w:val="001A13A0"/>
    <w:rsid w:val="001F3967"/>
    <w:rsid w:val="00211F3D"/>
    <w:rsid w:val="002126FB"/>
    <w:rsid w:val="002551D1"/>
    <w:rsid w:val="002B2439"/>
    <w:rsid w:val="003A1025"/>
    <w:rsid w:val="00430DD0"/>
    <w:rsid w:val="00454A07"/>
    <w:rsid w:val="00476B08"/>
    <w:rsid w:val="005000F8"/>
    <w:rsid w:val="005219AD"/>
    <w:rsid w:val="00522633"/>
    <w:rsid w:val="0052648E"/>
    <w:rsid w:val="00563905"/>
    <w:rsid w:val="00570F4D"/>
    <w:rsid w:val="00591036"/>
    <w:rsid w:val="005928F6"/>
    <w:rsid w:val="006013A7"/>
    <w:rsid w:val="00627DD9"/>
    <w:rsid w:val="00663E75"/>
    <w:rsid w:val="006F38A8"/>
    <w:rsid w:val="00720D72"/>
    <w:rsid w:val="00777197"/>
    <w:rsid w:val="007E7067"/>
    <w:rsid w:val="00847312"/>
    <w:rsid w:val="008610E4"/>
    <w:rsid w:val="008D3947"/>
    <w:rsid w:val="00A66BE4"/>
    <w:rsid w:val="00AD155D"/>
    <w:rsid w:val="00AE3A97"/>
    <w:rsid w:val="00AF44D0"/>
    <w:rsid w:val="00AF4E21"/>
    <w:rsid w:val="00B05BF3"/>
    <w:rsid w:val="00B63CAA"/>
    <w:rsid w:val="00BB1D61"/>
    <w:rsid w:val="00BF7A97"/>
    <w:rsid w:val="00BF7E82"/>
    <w:rsid w:val="00C119CC"/>
    <w:rsid w:val="00C20646"/>
    <w:rsid w:val="00C44A16"/>
    <w:rsid w:val="00C50353"/>
    <w:rsid w:val="00C809A6"/>
    <w:rsid w:val="00D857F1"/>
    <w:rsid w:val="00DA377D"/>
    <w:rsid w:val="00E33129"/>
    <w:rsid w:val="00E454A1"/>
    <w:rsid w:val="00EA0432"/>
    <w:rsid w:val="00ED13C1"/>
    <w:rsid w:val="00ED4463"/>
    <w:rsid w:val="00F04E08"/>
    <w:rsid w:val="00F612E3"/>
    <w:rsid w:val="00FC0952"/>
    <w:rsid w:val="00FC70D3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D076C-608D-4A4E-A247-35E65349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928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31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Emphasis">
    <w:name w:val="Emphasis"/>
    <w:basedOn w:val="DefaultParagraphFont"/>
    <w:uiPriority w:val="20"/>
    <w:qFormat/>
    <w:rsid w:val="00C119C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928F6"/>
    <w:rPr>
      <w:rFonts w:ascii="Times New Roman" w:eastAsia="Times New Roman" w:hAnsi="Times New Roman" w:cs="Times New Roman"/>
      <w:b/>
      <w:bCs/>
      <w:sz w:val="36"/>
      <w:szCs w:val="36"/>
      <w:lang w:val="ka-GE" w:eastAsia="ka-GE"/>
    </w:rPr>
  </w:style>
  <w:style w:type="character" w:customStyle="1" w:styleId="notranslate">
    <w:name w:val="notranslate"/>
    <w:basedOn w:val="DefaultParagraphFont"/>
    <w:rsid w:val="005928F6"/>
  </w:style>
  <w:style w:type="table" w:styleId="TableGrid">
    <w:name w:val="Table Grid"/>
    <w:basedOn w:val="TableNormal"/>
    <w:uiPriority w:val="39"/>
    <w:rsid w:val="00212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2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Merab Iosava</dc:creator>
  <cp:lastModifiedBy>Amirani</cp:lastModifiedBy>
  <cp:revision>2</cp:revision>
  <dcterms:created xsi:type="dcterms:W3CDTF">2017-10-12T17:44:00Z</dcterms:created>
  <dcterms:modified xsi:type="dcterms:W3CDTF">2017-10-12T17:44:00Z</dcterms:modified>
</cp:coreProperties>
</file>